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tc>
          <w:tcPr>
            <w:tcW w:w="4927" w:type="dxa"/>
          </w:tcPr>
          <w:p w:rsidR="009C3F1A" w:rsidRDefault="0077065A">
            <w:r>
              <w:rPr>
                <w:rFonts w:hint="eastAsia"/>
              </w:rPr>
              <w:t>项目名称</w:t>
            </w:r>
          </w:p>
        </w:tc>
        <w:tc>
          <w:tcPr>
            <w:tcW w:w="4927" w:type="dxa"/>
          </w:tcPr>
          <w:p w:rsidR="009C3F1A" w:rsidRDefault="00432833" w:rsidP="00432833">
            <w:r>
              <w:rPr>
                <w:rFonts w:hint="eastAsia"/>
              </w:rPr>
              <w:t>IP</w:t>
            </w:r>
            <w:r>
              <w:rPr>
                <w:rFonts w:hint="eastAsia"/>
              </w:rPr>
              <w:t>热背景</w:t>
            </w:r>
            <w:r>
              <w:t>下</w:t>
            </w:r>
            <w:r w:rsidR="003902DA">
              <w:rPr>
                <w:rFonts w:hint="eastAsia"/>
              </w:rPr>
              <w:t>耽美文学</w:t>
            </w:r>
            <w:r>
              <w:rPr>
                <w:rFonts w:hint="eastAsia"/>
              </w:rPr>
              <w:t>作品</w:t>
            </w:r>
            <w:r w:rsidR="003902DA">
              <w:rPr>
                <w:rFonts w:hint="eastAsia"/>
              </w:rPr>
              <w:t>的版权保护</w:t>
            </w:r>
            <w:r w:rsidR="00766749">
              <w:rPr>
                <w:rFonts w:hint="eastAsia"/>
              </w:rPr>
              <w:t>研究</w:t>
            </w:r>
          </w:p>
        </w:tc>
      </w:tr>
      <w:tr w:rsidR="009C3F1A">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sidR="00873D76">
              <w:rPr>
                <w:rFonts w:ascii="楷体" w:eastAsia="楷体" w:hAnsi="楷体" w:hint="eastAsia"/>
                <w:sz w:val="28"/>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sidR="00873D76">
              <w:rPr>
                <w:rFonts w:ascii="Microsoft YaHei UI" w:eastAsia="Microsoft YaHei UI" w:hAnsi="Microsoft YaHei UI" w:cs="Microsoft YaHei UI" w:hint="eastAsia"/>
                <w:sz w:val="44"/>
                <w:szCs w:val="44"/>
                <w:lang w:eastAsia="ja-JP"/>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AE5FB2">
              <w:rPr>
                <w:rFonts w:ascii="Microsoft YaHei UI" w:eastAsia="Microsoft YaHei UI" w:hAnsi="Microsoft YaHei UI" w:cs="Microsoft YaHei UI" w:hint="eastAsia"/>
                <w:sz w:val="44"/>
                <w:szCs w:val="44"/>
                <w:lang w:eastAsia="ja-JP"/>
              </w:rPr>
              <w:t>■</w:t>
            </w:r>
            <w:r>
              <w:rPr>
                <w:rFonts w:eastAsia="楷体_GB2312"/>
                <w:sz w:val="44"/>
                <w:szCs w:val="44"/>
              </w:rPr>
              <w:t xml:space="preserve"> </w:t>
            </w:r>
            <w:r>
              <w:rPr>
                <w:rFonts w:ascii="微软雅黑" w:hAnsi="微软雅黑" w:cs="微软雅黑" w:hint="eastAsia"/>
              </w:rPr>
              <w:t>，如省部级淘汰是否申请转校级</w:t>
            </w:r>
            <w:r w:rsidR="00AE5FB2">
              <w:rPr>
                <w:rFonts w:ascii="Microsoft YaHei UI" w:eastAsia="Microsoft YaHei UI" w:hAnsi="Microsoft YaHei UI" w:cs="Microsoft YaHei UI" w:hint="eastAsia"/>
                <w:sz w:val="44"/>
                <w:szCs w:val="44"/>
                <w:lang w:eastAsia="ja-JP"/>
              </w:rPr>
              <w:t>■</w:t>
            </w:r>
            <w:r>
              <w:rPr>
                <w:rFonts w:eastAsia="楷体_GB2312"/>
                <w:sz w:val="44"/>
                <w:szCs w:val="44"/>
              </w:rPr>
              <w:t xml:space="preserve"> </w:t>
            </w:r>
          </w:p>
          <w:p w:rsidR="009C3F1A" w:rsidRPr="00873D76" w:rsidRDefault="0077065A">
            <w:pPr>
              <w:rPr>
                <w:rFonts w:ascii="Microsoft YaHei UI" w:eastAsia="MS Mincho" w:hAnsi="Microsoft YaHei UI" w:cs="Microsoft YaHei UI"/>
                <w:sz w:val="44"/>
                <w:szCs w:val="44"/>
                <w:lang w:eastAsia="ja-JP"/>
              </w:rPr>
            </w:pPr>
            <w:r>
              <w:rPr>
                <w:rFonts w:ascii="微软雅黑" w:hAnsi="微软雅黑" w:cs="微软雅黑" w:hint="eastAsia"/>
              </w:rPr>
              <w:t>校级</w:t>
            </w:r>
            <w:r w:rsidR="00AE5FB2">
              <w:rPr>
                <w:rFonts w:eastAsia="楷体_GB2312"/>
                <w:sz w:val="44"/>
                <w:szCs w:val="44"/>
              </w:rPr>
              <w:t>□</w:t>
            </w:r>
          </w:p>
        </w:tc>
      </w:tr>
      <w:tr w:rsidR="009C3F1A">
        <w:tc>
          <w:tcPr>
            <w:tcW w:w="4927" w:type="dxa"/>
          </w:tcPr>
          <w:p w:rsidR="009C3F1A" w:rsidRDefault="0077065A">
            <w:r>
              <w:rPr>
                <w:rFonts w:hint="eastAsia"/>
              </w:rPr>
              <w:t>项目主持人</w:t>
            </w:r>
          </w:p>
        </w:tc>
        <w:tc>
          <w:tcPr>
            <w:tcW w:w="4927" w:type="dxa"/>
          </w:tcPr>
          <w:p w:rsidR="009C3F1A" w:rsidRDefault="001C0336">
            <w:r>
              <w:rPr>
                <w:rFonts w:hint="eastAsia"/>
              </w:rPr>
              <w:t>梁思凡</w:t>
            </w:r>
          </w:p>
        </w:tc>
      </w:tr>
      <w:tr w:rsidR="009C3F1A">
        <w:tc>
          <w:tcPr>
            <w:tcW w:w="4927" w:type="dxa"/>
          </w:tcPr>
          <w:p w:rsidR="009C3F1A" w:rsidRDefault="0077065A">
            <w:r>
              <w:rPr>
                <w:rFonts w:hint="eastAsia"/>
              </w:rPr>
              <w:t>学生所在学院</w:t>
            </w:r>
          </w:p>
        </w:tc>
        <w:tc>
          <w:tcPr>
            <w:tcW w:w="4927" w:type="dxa"/>
          </w:tcPr>
          <w:p w:rsidR="009C3F1A" w:rsidRDefault="001C0336">
            <w:r>
              <w:rPr>
                <w:rFonts w:hint="eastAsia"/>
              </w:rPr>
              <w:t>文学与新闻学院</w:t>
            </w:r>
          </w:p>
        </w:tc>
      </w:tr>
      <w:tr w:rsidR="009C3F1A">
        <w:tc>
          <w:tcPr>
            <w:tcW w:w="4927" w:type="dxa"/>
          </w:tcPr>
          <w:p w:rsidR="009C3F1A" w:rsidRDefault="0077065A">
            <w:r>
              <w:rPr>
                <w:rFonts w:hint="eastAsia"/>
              </w:rPr>
              <w:t>专业班级</w:t>
            </w:r>
          </w:p>
        </w:tc>
        <w:tc>
          <w:tcPr>
            <w:tcW w:w="4927" w:type="dxa"/>
          </w:tcPr>
          <w:p w:rsidR="009C3F1A" w:rsidRDefault="001C0336">
            <w:r>
              <w:rPr>
                <w:rFonts w:hint="eastAsia"/>
              </w:rPr>
              <w:t>2016</w:t>
            </w:r>
            <w:r>
              <w:rPr>
                <w:rFonts w:hint="eastAsia"/>
              </w:rPr>
              <w:t>级新闻学</w:t>
            </w:r>
            <w:r>
              <w:rPr>
                <w:rFonts w:hint="eastAsia"/>
              </w:rPr>
              <w:t>2</w:t>
            </w:r>
            <w:r>
              <w:rPr>
                <w:rFonts w:hint="eastAsia"/>
              </w:rPr>
              <w:t>班</w:t>
            </w:r>
          </w:p>
        </w:tc>
      </w:tr>
      <w:tr w:rsidR="009C3F1A">
        <w:tc>
          <w:tcPr>
            <w:tcW w:w="4927" w:type="dxa"/>
          </w:tcPr>
          <w:p w:rsidR="009C3F1A" w:rsidRDefault="009C3F1A">
            <w:bookmarkStart w:id="1" w:name="_GoBack"/>
            <w:bookmarkEnd w:id="1"/>
          </w:p>
        </w:tc>
        <w:tc>
          <w:tcPr>
            <w:tcW w:w="4927" w:type="dxa"/>
          </w:tcPr>
          <w:p w:rsidR="009C3F1A" w:rsidRDefault="009C3F1A"/>
        </w:tc>
      </w:tr>
      <w:tr w:rsidR="009C3F1A">
        <w:tc>
          <w:tcPr>
            <w:tcW w:w="4927" w:type="dxa"/>
          </w:tcPr>
          <w:p w:rsidR="009C3F1A" w:rsidRDefault="0077065A">
            <w:r>
              <w:rPr>
                <w:rFonts w:hint="eastAsia"/>
              </w:rPr>
              <w:t>指导老师</w:t>
            </w:r>
          </w:p>
        </w:tc>
        <w:tc>
          <w:tcPr>
            <w:tcW w:w="4927" w:type="dxa"/>
          </w:tcPr>
          <w:p w:rsidR="009C3F1A" w:rsidRDefault="00873D76">
            <w:r>
              <w:rPr>
                <w:rFonts w:hint="eastAsia"/>
              </w:rPr>
              <w:t>陈维超</w:t>
            </w:r>
          </w:p>
        </w:tc>
      </w:tr>
      <w:tr w:rsidR="009C3F1A">
        <w:tc>
          <w:tcPr>
            <w:tcW w:w="4927" w:type="dxa"/>
          </w:tcPr>
          <w:p w:rsidR="009C3F1A" w:rsidRDefault="0077065A">
            <w:r>
              <w:rPr>
                <w:rFonts w:hint="eastAsia"/>
              </w:rPr>
              <w:t>填表日期</w:t>
            </w:r>
          </w:p>
        </w:tc>
        <w:tc>
          <w:tcPr>
            <w:tcW w:w="4927" w:type="dxa"/>
          </w:tcPr>
          <w:p w:rsidR="009C3F1A" w:rsidRDefault="00617651">
            <w:r>
              <w:rPr>
                <w:rFonts w:hint="eastAsia"/>
              </w:rPr>
              <w:t>2018</w:t>
            </w:r>
            <w:r>
              <w:rPr>
                <w:rFonts w:hint="eastAsia"/>
              </w:rPr>
              <w:t>年</w:t>
            </w:r>
            <w:r>
              <w:rPr>
                <w:rFonts w:hint="eastAsia"/>
              </w:rPr>
              <w:t>3</w:t>
            </w:r>
            <w:r>
              <w:rPr>
                <w:rFonts w:hint="eastAsia"/>
              </w:rPr>
              <w:t>月</w:t>
            </w:r>
            <w:r>
              <w:rPr>
                <w:rFonts w:hint="eastAsia"/>
              </w:rPr>
              <w:t>6</w:t>
            </w:r>
            <w:r>
              <w:rPr>
                <w:rFonts w:hint="eastAsia"/>
              </w:rPr>
              <w:t>日</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rsidP="00873D76">
      <w:pPr>
        <w:rPr>
          <w:rFonts w:eastAsia="黑体"/>
          <w:spacing w:val="32"/>
          <w:sz w:val="36"/>
        </w:rPr>
      </w:pPr>
      <w:r>
        <w:rPr>
          <w:rFonts w:eastAsia="黑体" w:hint="eastAsia"/>
          <w:spacing w:val="32"/>
          <w:sz w:val="36"/>
        </w:rPr>
        <w:lastRenderedPageBreak/>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9C3F1A">
        <w:trPr>
          <w:trHeight w:val="630"/>
          <w:jc w:val="center"/>
        </w:trPr>
        <w:tc>
          <w:tcPr>
            <w:tcW w:w="9366" w:type="dxa"/>
            <w:gridSpan w:val="8"/>
            <w:vAlign w:val="center"/>
          </w:tcPr>
          <w:p w:rsidR="009C3F1A" w:rsidRDefault="0077065A">
            <w:pPr>
              <w:ind w:left="180"/>
              <w:rPr>
                <w:rFonts w:eastAsia="楷体_GB2312"/>
                <w:sz w:val="28"/>
                <w:szCs w:val="28"/>
              </w:rPr>
            </w:pPr>
            <w:r>
              <w:rPr>
                <w:rFonts w:eastAsia="楷体_GB2312" w:hint="eastAsia"/>
                <w:sz w:val="28"/>
                <w:szCs w:val="28"/>
              </w:rPr>
              <w:lastRenderedPageBreak/>
              <w:t>项目名称：</w:t>
            </w:r>
            <w:r w:rsidR="00432833" w:rsidRPr="00432833">
              <w:rPr>
                <w:rFonts w:ascii="仿宋" w:eastAsia="仿宋" w:hAnsi="仿宋" w:hint="eastAsia"/>
                <w:sz w:val="24"/>
              </w:rPr>
              <w:t>IP热背景</w:t>
            </w:r>
            <w:r w:rsidR="00432833" w:rsidRPr="00432833">
              <w:rPr>
                <w:rFonts w:ascii="仿宋" w:eastAsia="仿宋" w:hAnsi="仿宋"/>
                <w:sz w:val="24"/>
              </w:rPr>
              <w:t>下</w:t>
            </w:r>
            <w:r w:rsidR="00432833" w:rsidRPr="00432833">
              <w:rPr>
                <w:rFonts w:ascii="仿宋" w:eastAsia="仿宋" w:hAnsi="仿宋" w:hint="eastAsia"/>
                <w:sz w:val="24"/>
              </w:rPr>
              <w:t>耽美文学作品的版权保护研究</w:t>
            </w:r>
          </w:p>
        </w:tc>
      </w:tr>
      <w:tr w:rsidR="009C3F1A">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trPr>
          <w:trHeight w:hRule="exact" w:val="454"/>
          <w:jc w:val="center"/>
        </w:trPr>
        <w:tc>
          <w:tcPr>
            <w:tcW w:w="1613" w:type="dxa"/>
            <w:vAlign w:val="center"/>
          </w:tcPr>
          <w:p w:rsidR="009C3F1A" w:rsidRDefault="00A90953">
            <w:pPr>
              <w:spacing w:line="400" w:lineRule="exact"/>
              <w:ind w:left="180"/>
              <w:jc w:val="center"/>
              <w:rPr>
                <w:rFonts w:eastAsia="楷体_GB2312"/>
                <w:sz w:val="28"/>
                <w:szCs w:val="28"/>
              </w:rPr>
            </w:pPr>
            <w:r>
              <w:rPr>
                <w:rFonts w:eastAsia="楷体_GB2312" w:hint="eastAsia"/>
                <w:sz w:val="28"/>
                <w:szCs w:val="28"/>
              </w:rPr>
              <w:t>梁思凡</w:t>
            </w:r>
          </w:p>
        </w:tc>
        <w:tc>
          <w:tcPr>
            <w:tcW w:w="1803" w:type="dxa"/>
            <w:gridSpan w:val="2"/>
            <w:vAlign w:val="center"/>
          </w:tcPr>
          <w:p w:rsidR="009C3F1A" w:rsidRDefault="00A90953">
            <w:pPr>
              <w:spacing w:line="400" w:lineRule="exact"/>
              <w:jc w:val="center"/>
              <w:rPr>
                <w:rFonts w:eastAsia="楷体_GB2312"/>
                <w:sz w:val="28"/>
                <w:szCs w:val="28"/>
              </w:rPr>
            </w:pPr>
            <w:r>
              <w:rPr>
                <w:rFonts w:eastAsia="楷体_GB2312" w:hint="eastAsia"/>
                <w:sz w:val="28"/>
                <w:szCs w:val="28"/>
              </w:rPr>
              <w:t>2016370631</w:t>
            </w:r>
          </w:p>
        </w:tc>
        <w:tc>
          <w:tcPr>
            <w:tcW w:w="1804" w:type="dxa"/>
            <w:gridSpan w:val="2"/>
            <w:vAlign w:val="center"/>
          </w:tcPr>
          <w:p w:rsidR="009C3F1A" w:rsidRDefault="00A90953">
            <w:pPr>
              <w:spacing w:line="400" w:lineRule="exact"/>
              <w:jc w:val="center"/>
              <w:rPr>
                <w:rFonts w:eastAsia="楷体_GB2312"/>
                <w:sz w:val="28"/>
                <w:szCs w:val="28"/>
              </w:rPr>
            </w:pPr>
            <w:r>
              <w:rPr>
                <w:rFonts w:eastAsia="楷体_GB2312" w:hint="eastAsia"/>
                <w:sz w:val="28"/>
                <w:szCs w:val="28"/>
              </w:rPr>
              <w:t>新闻学</w:t>
            </w:r>
          </w:p>
        </w:tc>
        <w:tc>
          <w:tcPr>
            <w:tcW w:w="1080" w:type="dxa"/>
            <w:vAlign w:val="center"/>
          </w:tcPr>
          <w:p w:rsidR="009C3F1A" w:rsidRDefault="00A90953">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9C3F1A" w:rsidRDefault="00A90953">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C948AB">
            <w:pPr>
              <w:spacing w:line="400" w:lineRule="exact"/>
              <w:ind w:left="180"/>
              <w:jc w:val="center"/>
              <w:rPr>
                <w:rFonts w:eastAsia="楷体_GB2312"/>
                <w:sz w:val="28"/>
                <w:szCs w:val="28"/>
              </w:rPr>
            </w:pPr>
            <w:r>
              <w:rPr>
                <w:rFonts w:eastAsia="楷体_GB2312" w:hint="eastAsia"/>
                <w:sz w:val="28"/>
                <w:szCs w:val="28"/>
              </w:rPr>
              <w:t>王丽婷</w:t>
            </w:r>
          </w:p>
        </w:tc>
        <w:tc>
          <w:tcPr>
            <w:tcW w:w="1803" w:type="dxa"/>
            <w:gridSpan w:val="2"/>
            <w:vAlign w:val="center"/>
          </w:tcPr>
          <w:p w:rsidR="009C3F1A" w:rsidRDefault="00C948AB">
            <w:pPr>
              <w:spacing w:line="400" w:lineRule="exact"/>
              <w:jc w:val="center"/>
              <w:rPr>
                <w:rFonts w:eastAsia="楷体_GB2312"/>
                <w:sz w:val="28"/>
                <w:szCs w:val="28"/>
              </w:rPr>
            </w:pPr>
            <w:r>
              <w:rPr>
                <w:rFonts w:eastAsia="楷体_GB2312" w:hint="eastAsia"/>
                <w:sz w:val="28"/>
                <w:szCs w:val="28"/>
              </w:rPr>
              <w:t>2016370634</w:t>
            </w:r>
          </w:p>
        </w:tc>
        <w:tc>
          <w:tcPr>
            <w:tcW w:w="1804" w:type="dxa"/>
            <w:gridSpan w:val="2"/>
            <w:vAlign w:val="center"/>
          </w:tcPr>
          <w:p w:rsidR="009C3F1A" w:rsidRDefault="00C948AB">
            <w:pPr>
              <w:spacing w:line="400" w:lineRule="exact"/>
              <w:jc w:val="center"/>
              <w:rPr>
                <w:rFonts w:eastAsia="楷体_GB2312"/>
                <w:sz w:val="28"/>
                <w:szCs w:val="28"/>
              </w:rPr>
            </w:pPr>
            <w:r>
              <w:rPr>
                <w:rFonts w:eastAsia="楷体_GB2312" w:hint="eastAsia"/>
                <w:sz w:val="28"/>
                <w:szCs w:val="28"/>
              </w:rPr>
              <w:t>新闻学</w:t>
            </w:r>
          </w:p>
        </w:tc>
        <w:tc>
          <w:tcPr>
            <w:tcW w:w="1080" w:type="dxa"/>
            <w:vAlign w:val="center"/>
          </w:tcPr>
          <w:p w:rsidR="009C3F1A" w:rsidRDefault="00C948AB">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9C3F1A" w:rsidRDefault="00C948AB">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val="585"/>
          <w:jc w:val="center"/>
        </w:trPr>
        <w:tc>
          <w:tcPr>
            <w:tcW w:w="1613" w:type="dxa"/>
            <w:vAlign w:val="center"/>
          </w:tcPr>
          <w:p w:rsidR="009C3F1A" w:rsidRDefault="0077065A">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9C3F1A" w:rsidRDefault="001B4389">
            <w:pPr>
              <w:jc w:val="center"/>
              <w:rPr>
                <w:rFonts w:eastAsia="楷体_GB2312"/>
                <w:sz w:val="28"/>
                <w:szCs w:val="28"/>
              </w:rPr>
            </w:pPr>
            <w:r>
              <w:rPr>
                <w:rFonts w:eastAsia="楷体_GB2312" w:hint="eastAsia"/>
                <w:sz w:val="28"/>
                <w:szCs w:val="28"/>
              </w:rPr>
              <w:t>陈维超</w:t>
            </w:r>
          </w:p>
        </w:tc>
        <w:tc>
          <w:tcPr>
            <w:tcW w:w="1127" w:type="dxa"/>
            <w:gridSpan w:val="2"/>
            <w:vAlign w:val="center"/>
          </w:tcPr>
          <w:p w:rsidR="009C3F1A" w:rsidRDefault="0077065A">
            <w:pPr>
              <w:jc w:val="center"/>
              <w:rPr>
                <w:rFonts w:eastAsia="楷体_GB2312"/>
                <w:sz w:val="28"/>
                <w:szCs w:val="28"/>
              </w:rPr>
            </w:pPr>
            <w:r>
              <w:rPr>
                <w:rFonts w:eastAsia="楷体_GB2312" w:hint="eastAsia"/>
                <w:sz w:val="28"/>
                <w:szCs w:val="28"/>
              </w:rPr>
              <w:t>职称</w:t>
            </w:r>
          </w:p>
        </w:tc>
        <w:tc>
          <w:tcPr>
            <w:tcW w:w="1127" w:type="dxa"/>
            <w:vAlign w:val="center"/>
          </w:tcPr>
          <w:p w:rsidR="009C3F1A" w:rsidRDefault="001B4389">
            <w:pPr>
              <w:jc w:val="center"/>
              <w:rPr>
                <w:rFonts w:eastAsia="楷体_GB2312"/>
                <w:sz w:val="28"/>
                <w:szCs w:val="28"/>
              </w:rPr>
            </w:pPr>
            <w:r>
              <w:rPr>
                <w:rFonts w:eastAsia="楷体_GB2312" w:hint="eastAsia"/>
                <w:sz w:val="28"/>
                <w:szCs w:val="28"/>
              </w:rPr>
              <w:t>讲师</w:t>
            </w:r>
          </w:p>
        </w:tc>
        <w:tc>
          <w:tcPr>
            <w:tcW w:w="2564" w:type="dxa"/>
            <w:gridSpan w:val="2"/>
            <w:vAlign w:val="center"/>
          </w:tcPr>
          <w:p w:rsidR="009C3F1A" w:rsidRDefault="0077065A">
            <w:pPr>
              <w:jc w:val="center"/>
              <w:rPr>
                <w:rFonts w:eastAsia="楷体_GB2312"/>
                <w:sz w:val="28"/>
                <w:szCs w:val="28"/>
              </w:rPr>
            </w:pPr>
            <w:r>
              <w:rPr>
                <w:rFonts w:eastAsia="楷体_GB2312" w:hint="eastAsia"/>
                <w:sz w:val="28"/>
                <w:szCs w:val="28"/>
              </w:rPr>
              <w:t>项目所属一级学科</w:t>
            </w:r>
          </w:p>
        </w:tc>
        <w:tc>
          <w:tcPr>
            <w:tcW w:w="1582" w:type="dxa"/>
            <w:vAlign w:val="center"/>
          </w:tcPr>
          <w:p w:rsidR="009C3F1A" w:rsidRDefault="001B4389" w:rsidP="007D00ED">
            <w:pPr>
              <w:jc w:val="center"/>
            </w:pPr>
            <w:r w:rsidRPr="007D00ED">
              <w:rPr>
                <w:rFonts w:eastAsia="楷体_GB2312" w:hint="eastAsia"/>
                <w:sz w:val="28"/>
                <w:szCs w:val="28"/>
              </w:rPr>
              <w:t>新闻学与</w:t>
            </w:r>
            <w:r w:rsidRPr="007D00ED">
              <w:rPr>
                <w:rFonts w:eastAsia="楷体_GB2312"/>
                <w:sz w:val="28"/>
                <w:szCs w:val="28"/>
              </w:rPr>
              <w:t>传播学</w:t>
            </w:r>
          </w:p>
        </w:tc>
      </w:tr>
      <w:tr w:rsidR="009C3F1A" w:rsidTr="00302DB6">
        <w:trPr>
          <w:trHeight w:val="2172"/>
          <w:jc w:val="center"/>
        </w:trPr>
        <w:tc>
          <w:tcPr>
            <w:tcW w:w="9366" w:type="dxa"/>
            <w:gridSpan w:val="8"/>
          </w:tcPr>
          <w:p w:rsidR="009C3F1A" w:rsidRDefault="0077065A">
            <w:pPr>
              <w:rPr>
                <w:rFonts w:eastAsia="楷体_GB2312"/>
                <w:sz w:val="28"/>
                <w:szCs w:val="28"/>
              </w:rPr>
            </w:pPr>
            <w:r>
              <w:rPr>
                <w:rFonts w:eastAsia="楷体_GB2312" w:hint="eastAsia"/>
                <w:sz w:val="28"/>
                <w:szCs w:val="28"/>
              </w:rPr>
              <w:t>学生曾经参与科研或创业的情况</w:t>
            </w:r>
          </w:p>
          <w:p w:rsidR="009C3F1A" w:rsidRPr="00426F99" w:rsidRDefault="00426F99" w:rsidP="00426F99">
            <w:pPr>
              <w:spacing w:line="360" w:lineRule="auto"/>
              <w:ind w:right="74" w:firstLineChars="200" w:firstLine="480"/>
              <w:rPr>
                <w:rFonts w:ascii="仿宋" w:eastAsia="仿宋" w:hAnsi="仿宋"/>
                <w:color w:val="000000"/>
                <w:sz w:val="24"/>
                <w:szCs w:val="24"/>
              </w:rPr>
            </w:pPr>
            <w:r w:rsidRPr="00426F99">
              <w:rPr>
                <w:rFonts w:ascii="仿宋" w:eastAsia="仿宋" w:hAnsi="仿宋" w:hint="eastAsia"/>
                <w:color w:val="000000"/>
                <w:sz w:val="24"/>
                <w:szCs w:val="24"/>
              </w:rPr>
              <w:t>参与</w:t>
            </w:r>
            <w:r w:rsidRPr="00426F99">
              <w:rPr>
                <w:rFonts w:ascii="仿宋" w:eastAsia="仿宋" w:hAnsi="仿宋"/>
                <w:color w:val="000000"/>
                <w:sz w:val="24"/>
                <w:szCs w:val="24"/>
              </w:rPr>
              <w:t>陈维超</w:t>
            </w:r>
            <w:r w:rsidRPr="00426F99">
              <w:rPr>
                <w:rFonts w:ascii="仿宋" w:eastAsia="仿宋" w:hAnsi="仿宋" w:hint="eastAsia"/>
                <w:color w:val="000000"/>
                <w:sz w:val="24"/>
                <w:szCs w:val="24"/>
              </w:rPr>
              <w:t>老师的</w:t>
            </w:r>
            <w:r w:rsidRPr="00426F99">
              <w:rPr>
                <w:rFonts w:ascii="仿宋" w:eastAsia="仿宋" w:hAnsi="仿宋"/>
                <w:color w:val="000000"/>
                <w:sz w:val="24"/>
                <w:szCs w:val="24"/>
              </w:rPr>
              <w:t>湖南省课题</w:t>
            </w:r>
            <w:r w:rsidRPr="00426F99">
              <w:rPr>
                <w:rFonts w:ascii="仿宋" w:eastAsia="仿宋" w:hAnsi="仿宋"/>
                <w:b/>
                <w:color w:val="000000"/>
                <w:sz w:val="24"/>
                <w:szCs w:val="24"/>
              </w:rPr>
              <w:t>“基于IP化运营的数字出版产业创新研究”</w:t>
            </w:r>
            <w:r>
              <w:rPr>
                <w:rFonts w:ascii="仿宋" w:eastAsia="仿宋" w:hAnsi="仿宋" w:hint="eastAsia"/>
                <w:color w:val="000000"/>
                <w:sz w:val="24"/>
                <w:szCs w:val="24"/>
              </w:rPr>
              <w:t>文献资料搜集</w:t>
            </w:r>
            <w:r>
              <w:rPr>
                <w:rFonts w:ascii="仿宋" w:eastAsia="仿宋" w:hAnsi="仿宋"/>
                <w:color w:val="000000"/>
                <w:sz w:val="24"/>
                <w:szCs w:val="24"/>
              </w:rPr>
              <w:t>工作</w:t>
            </w:r>
            <w:r>
              <w:rPr>
                <w:rFonts w:ascii="仿宋" w:eastAsia="仿宋" w:hAnsi="仿宋" w:hint="eastAsia"/>
                <w:color w:val="000000"/>
                <w:sz w:val="24"/>
                <w:szCs w:val="24"/>
              </w:rPr>
              <w:t>；</w:t>
            </w:r>
          </w:p>
          <w:p w:rsidR="009C3F1A" w:rsidRDefault="009C3F1A">
            <w:pPr>
              <w:ind w:left="180"/>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t>指导教师承担科研课题情况</w:t>
            </w:r>
          </w:p>
          <w:p w:rsidR="00302DB6" w:rsidRDefault="00302DB6" w:rsidP="00302DB6">
            <w:pPr>
              <w:spacing w:after="0" w:line="360" w:lineRule="auto"/>
              <w:ind w:right="74" w:firstLineChars="200" w:firstLine="482"/>
              <w:rPr>
                <w:rFonts w:ascii="仿宋" w:eastAsia="仿宋" w:hAnsi="仿宋"/>
                <w:b/>
                <w:color w:val="000000"/>
                <w:sz w:val="24"/>
              </w:rPr>
            </w:pPr>
            <w:r w:rsidRPr="00302DB6">
              <w:rPr>
                <w:rFonts w:ascii="仿宋" w:eastAsia="仿宋" w:hAnsi="仿宋" w:hint="eastAsia"/>
                <w:b/>
                <w:color w:val="000000"/>
                <w:sz w:val="24"/>
              </w:rPr>
              <w:t>论文</w:t>
            </w:r>
            <w:r>
              <w:rPr>
                <w:rFonts w:ascii="仿宋" w:eastAsia="仿宋" w:hAnsi="仿宋" w:hint="eastAsia"/>
                <w:b/>
                <w:color w:val="000000"/>
                <w:sz w:val="24"/>
              </w:rPr>
              <w:t>:</w:t>
            </w:r>
          </w:p>
          <w:p w:rsidR="00302DB6" w:rsidRPr="00302DB6" w:rsidRDefault="00302DB6" w:rsidP="00302DB6">
            <w:pPr>
              <w:spacing w:after="0" w:line="360" w:lineRule="auto"/>
              <w:rPr>
                <w:rFonts w:ascii="仿宋" w:eastAsia="仿宋" w:hAnsi="仿宋"/>
                <w:color w:val="000000"/>
                <w:sz w:val="24"/>
              </w:rPr>
            </w:pPr>
            <w:r>
              <w:rPr>
                <w:rFonts w:ascii="仿宋" w:eastAsia="仿宋" w:hAnsi="仿宋" w:hint="eastAsia"/>
                <w:color w:val="000000"/>
                <w:sz w:val="24"/>
              </w:rPr>
              <w:t>[1]</w:t>
            </w:r>
            <w:r w:rsidRPr="00302DB6">
              <w:rPr>
                <w:rFonts w:ascii="仿宋" w:eastAsia="仿宋" w:hAnsi="仿宋" w:hint="eastAsia"/>
                <w:color w:val="000000"/>
                <w:sz w:val="24"/>
              </w:rPr>
              <w:t>IP热背景下版权经营的变革与创新[J].科技与出版,2017</w:t>
            </w:r>
            <w:r>
              <w:rPr>
                <w:rFonts w:ascii="仿宋" w:eastAsia="仿宋" w:hAnsi="仿宋" w:hint="eastAsia"/>
                <w:color w:val="000000"/>
                <w:sz w:val="24"/>
              </w:rPr>
              <w:t>（09</w:t>
            </w:r>
            <w:r>
              <w:rPr>
                <w:rFonts w:ascii="仿宋" w:eastAsia="仿宋" w:hAnsi="仿宋"/>
                <w:color w:val="000000"/>
                <w:sz w:val="24"/>
              </w:rPr>
              <w:t>）</w:t>
            </w:r>
            <w:r w:rsidRPr="00302DB6">
              <w:rPr>
                <w:rFonts w:ascii="仿宋" w:eastAsia="仿宋" w:hAnsi="仿宋" w:hint="eastAsia"/>
                <w:color w:val="000000"/>
                <w:sz w:val="24"/>
              </w:rPr>
              <w:t>（</w:t>
            </w:r>
            <w:r w:rsidRPr="00302DB6">
              <w:rPr>
                <w:rFonts w:ascii="仿宋" w:eastAsia="仿宋" w:hAnsi="仿宋" w:hint="eastAsia"/>
                <w:b/>
                <w:color w:val="000000"/>
                <w:sz w:val="24"/>
              </w:rPr>
              <w:t xml:space="preserve">CSSCI </w:t>
            </w:r>
            <w:r w:rsidRPr="00302DB6">
              <w:rPr>
                <w:rFonts w:ascii="仿宋" w:eastAsia="仿宋" w:hAnsi="仿宋" w:hint="eastAsia"/>
                <w:color w:val="000000"/>
                <w:sz w:val="24"/>
              </w:rPr>
              <w:t>收录）</w:t>
            </w:r>
          </w:p>
          <w:p w:rsidR="00302DB6" w:rsidRPr="00302DB6"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[2]数字出版产业IP化运营的核心逻辑和创新策略[J]</w:t>
            </w:r>
            <w:r>
              <w:rPr>
                <w:rFonts w:ascii="仿宋" w:eastAsia="仿宋" w:hAnsi="仿宋"/>
                <w:color w:val="000000"/>
                <w:sz w:val="24"/>
              </w:rPr>
              <w:t>.</w:t>
            </w:r>
            <w:r w:rsidRPr="00302DB6">
              <w:rPr>
                <w:rFonts w:ascii="仿宋" w:eastAsia="仿宋" w:hAnsi="仿宋" w:hint="eastAsia"/>
                <w:color w:val="000000"/>
                <w:sz w:val="24"/>
              </w:rPr>
              <w:t>出版发行研究,2017(04)（</w:t>
            </w:r>
            <w:r w:rsidRPr="00302DB6">
              <w:rPr>
                <w:rFonts w:ascii="仿宋" w:eastAsia="仿宋" w:hAnsi="仿宋" w:hint="eastAsia"/>
                <w:b/>
                <w:color w:val="000000"/>
                <w:sz w:val="24"/>
              </w:rPr>
              <w:t>CSSCI</w:t>
            </w:r>
            <w:r w:rsidRPr="00302DB6">
              <w:rPr>
                <w:rFonts w:ascii="仿宋" w:eastAsia="仿宋" w:hAnsi="仿宋" w:hint="eastAsia"/>
                <w:color w:val="000000"/>
                <w:sz w:val="24"/>
              </w:rPr>
              <w:t xml:space="preserve"> 收录）</w:t>
            </w:r>
          </w:p>
          <w:p w:rsidR="00302DB6" w:rsidRPr="00302DB6"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[3]台湾地区数字出版产业内容与服务创新研究[J]</w:t>
            </w:r>
            <w:r>
              <w:rPr>
                <w:rFonts w:ascii="仿宋" w:eastAsia="仿宋" w:hAnsi="仿宋"/>
                <w:color w:val="000000"/>
                <w:sz w:val="24"/>
              </w:rPr>
              <w:t>.</w:t>
            </w:r>
            <w:r w:rsidRPr="00302DB6">
              <w:rPr>
                <w:rFonts w:ascii="仿宋" w:eastAsia="仿宋" w:hAnsi="仿宋" w:hint="eastAsia"/>
                <w:color w:val="000000"/>
                <w:sz w:val="24"/>
              </w:rPr>
              <w:t>出版科学,2016(06)（</w:t>
            </w:r>
            <w:r w:rsidRPr="00302DB6">
              <w:rPr>
                <w:rFonts w:ascii="仿宋" w:eastAsia="仿宋" w:hAnsi="仿宋" w:hint="eastAsia"/>
                <w:b/>
                <w:color w:val="000000"/>
                <w:sz w:val="24"/>
              </w:rPr>
              <w:t xml:space="preserve">CSSCI </w:t>
            </w:r>
            <w:r w:rsidRPr="00302DB6">
              <w:rPr>
                <w:rFonts w:ascii="仿宋" w:eastAsia="仿宋" w:hAnsi="仿宋" w:hint="eastAsia"/>
                <w:color w:val="000000"/>
                <w:sz w:val="24"/>
              </w:rPr>
              <w:t>收录）</w:t>
            </w:r>
          </w:p>
          <w:p w:rsidR="00302DB6" w:rsidRPr="00302DB6"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[4]台湾广播联播网与战略联盟研究[J].现代传播,2013</w:t>
            </w:r>
            <w:r>
              <w:rPr>
                <w:rFonts w:ascii="仿宋" w:eastAsia="仿宋" w:hAnsi="仿宋" w:hint="eastAsia"/>
                <w:color w:val="000000"/>
                <w:sz w:val="24"/>
              </w:rPr>
              <w:t>(</w:t>
            </w:r>
            <w:r>
              <w:rPr>
                <w:rFonts w:ascii="仿宋" w:eastAsia="仿宋" w:hAnsi="仿宋"/>
                <w:color w:val="000000"/>
                <w:sz w:val="24"/>
              </w:rPr>
              <w:t>12</w:t>
            </w:r>
            <w:r>
              <w:rPr>
                <w:rFonts w:ascii="仿宋" w:eastAsia="仿宋" w:hAnsi="仿宋" w:hint="eastAsia"/>
                <w:color w:val="000000"/>
                <w:sz w:val="24"/>
              </w:rPr>
              <w:t>)</w:t>
            </w:r>
            <w:r w:rsidRPr="00302DB6">
              <w:rPr>
                <w:rFonts w:ascii="仿宋" w:eastAsia="仿宋" w:hAnsi="仿宋" w:hint="eastAsia"/>
                <w:color w:val="000000"/>
                <w:sz w:val="24"/>
              </w:rPr>
              <w:t>（</w:t>
            </w:r>
            <w:r w:rsidRPr="00302DB6">
              <w:rPr>
                <w:rFonts w:ascii="仿宋" w:eastAsia="仿宋" w:hAnsi="仿宋" w:hint="eastAsia"/>
                <w:b/>
                <w:color w:val="000000"/>
                <w:sz w:val="24"/>
              </w:rPr>
              <w:t xml:space="preserve">CSSCI </w:t>
            </w:r>
            <w:r w:rsidRPr="00302DB6">
              <w:rPr>
                <w:rFonts w:ascii="仿宋" w:eastAsia="仿宋" w:hAnsi="仿宋" w:hint="eastAsia"/>
                <w:color w:val="000000"/>
                <w:sz w:val="24"/>
              </w:rPr>
              <w:t>收录）</w:t>
            </w:r>
          </w:p>
          <w:p w:rsidR="00302DB6" w:rsidRPr="00302DB6"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[5]台湾数字出版产业发展与突围路径[J].出版科学,2015</w:t>
            </w:r>
            <w:r>
              <w:rPr>
                <w:rFonts w:ascii="仿宋" w:eastAsia="仿宋" w:hAnsi="仿宋" w:hint="eastAsia"/>
                <w:color w:val="000000"/>
                <w:sz w:val="24"/>
              </w:rPr>
              <w:t>(</w:t>
            </w:r>
            <w:r>
              <w:rPr>
                <w:rFonts w:ascii="仿宋" w:eastAsia="仿宋" w:hAnsi="仿宋"/>
                <w:color w:val="000000"/>
                <w:sz w:val="24"/>
              </w:rPr>
              <w:t>05</w:t>
            </w:r>
            <w:r>
              <w:rPr>
                <w:rFonts w:ascii="仿宋" w:eastAsia="仿宋" w:hAnsi="仿宋" w:hint="eastAsia"/>
                <w:color w:val="000000"/>
                <w:sz w:val="24"/>
              </w:rPr>
              <w:t>)</w:t>
            </w:r>
            <w:r w:rsidRPr="00302DB6">
              <w:rPr>
                <w:rFonts w:ascii="仿宋" w:eastAsia="仿宋" w:hAnsi="仿宋" w:hint="eastAsia"/>
                <w:color w:val="000000"/>
                <w:sz w:val="24"/>
              </w:rPr>
              <w:t>（</w:t>
            </w:r>
            <w:r w:rsidRPr="00302DB6">
              <w:rPr>
                <w:rFonts w:ascii="仿宋" w:eastAsia="仿宋" w:hAnsi="仿宋" w:hint="eastAsia"/>
                <w:b/>
                <w:color w:val="000000"/>
                <w:sz w:val="24"/>
              </w:rPr>
              <w:t xml:space="preserve">CSSCI </w:t>
            </w:r>
            <w:r w:rsidRPr="00302DB6">
              <w:rPr>
                <w:rFonts w:ascii="仿宋" w:eastAsia="仿宋" w:hAnsi="仿宋" w:hint="eastAsia"/>
                <w:color w:val="000000"/>
                <w:sz w:val="24"/>
              </w:rPr>
              <w:t>收录）</w:t>
            </w:r>
          </w:p>
          <w:p w:rsidR="00302DB6" w:rsidRPr="00302DB6" w:rsidRDefault="00302DB6" w:rsidP="00302DB6">
            <w:pPr>
              <w:spacing w:after="0" w:line="360" w:lineRule="auto"/>
              <w:ind w:right="74" w:firstLineChars="200" w:firstLine="482"/>
              <w:rPr>
                <w:rFonts w:ascii="仿宋" w:eastAsia="仿宋" w:hAnsi="仿宋"/>
                <w:b/>
                <w:color w:val="000000"/>
                <w:sz w:val="24"/>
              </w:rPr>
            </w:pPr>
            <w:r w:rsidRPr="00302DB6">
              <w:rPr>
                <w:rFonts w:ascii="仿宋" w:eastAsia="仿宋" w:hAnsi="仿宋" w:hint="eastAsia"/>
                <w:b/>
                <w:color w:val="000000"/>
                <w:sz w:val="24"/>
              </w:rPr>
              <w:t>课题：</w:t>
            </w:r>
          </w:p>
          <w:p w:rsidR="004C1C3E" w:rsidRPr="004C1C3E"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[1]</w:t>
            </w:r>
            <w:r w:rsidR="004C1C3E" w:rsidRPr="00302DB6">
              <w:rPr>
                <w:rFonts w:ascii="仿宋" w:eastAsia="仿宋" w:hAnsi="仿宋"/>
                <w:color w:val="000000"/>
                <w:sz w:val="24"/>
              </w:rPr>
              <w:t>主持</w:t>
            </w:r>
            <w:r w:rsidR="004C1C3E" w:rsidRPr="00302DB6">
              <w:rPr>
                <w:rFonts w:ascii="仿宋" w:eastAsia="仿宋" w:hAnsi="仿宋"/>
                <w:b/>
                <w:color w:val="000000"/>
                <w:sz w:val="24"/>
              </w:rPr>
              <w:t>湖南省社会科学成果评审委员会课题“基于IP化运营的数字出版产业创新研究”</w:t>
            </w:r>
            <w:r w:rsidR="004C1C3E" w:rsidRPr="00302DB6">
              <w:rPr>
                <w:rFonts w:ascii="仿宋" w:eastAsia="仿宋" w:hAnsi="仿宋"/>
                <w:color w:val="000000"/>
                <w:sz w:val="24"/>
              </w:rPr>
              <w:t>，在研，2018.01—2020.12</w:t>
            </w:r>
          </w:p>
          <w:p w:rsidR="004C1C3E" w:rsidRPr="004C1C3E"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[2]</w:t>
            </w:r>
            <w:r w:rsidR="004C1C3E" w:rsidRPr="00302DB6">
              <w:rPr>
                <w:rFonts w:ascii="仿宋" w:eastAsia="仿宋" w:hAnsi="仿宋"/>
                <w:color w:val="000000"/>
                <w:sz w:val="24"/>
              </w:rPr>
              <w:t>主持</w:t>
            </w:r>
            <w:r w:rsidR="004C1C3E" w:rsidRPr="004C1C3E">
              <w:rPr>
                <w:rFonts w:ascii="仿宋" w:eastAsia="仿宋" w:hAnsi="仿宋"/>
                <w:color w:val="000000"/>
                <w:sz w:val="24"/>
              </w:rPr>
              <w:t>湖南省教育厅科学研究项目“</w:t>
            </w:r>
            <w:r w:rsidR="004C1C3E" w:rsidRPr="00302DB6">
              <w:rPr>
                <w:rFonts w:ascii="仿宋" w:eastAsia="仿宋" w:hAnsi="仿宋"/>
                <w:color w:val="000000"/>
                <w:sz w:val="24"/>
              </w:rPr>
              <w:t>两岸数字出版产业发展与合作探析</w:t>
            </w:r>
            <w:r w:rsidR="004C1C3E" w:rsidRPr="004C1C3E">
              <w:rPr>
                <w:rFonts w:ascii="仿宋" w:eastAsia="仿宋" w:hAnsi="仿宋"/>
                <w:color w:val="000000"/>
                <w:sz w:val="24"/>
              </w:rPr>
              <w:t>”，0.5万，在研，2016.06—2019.06</w:t>
            </w:r>
          </w:p>
          <w:p w:rsidR="004C1C3E" w:rsidRPr="004C1C3E" w:rsidRDefault="00302DB6" w:rsidP="00302DB6">
            <w:pPr>
              <w:spacing w:after="0" w:line="360" w:lineRule="auto"/>
              <w:rPr>
                <w:rFonts w:ascii="仿宋" w:eastAsia="仿宋" w:hAnsi="仿宋"/>
                <w:color w:val="000000"/>
                <w:sz w:val="24"/>
              </w:rPr>
            </w:pPr>
            <w:r w:rsidRPr="00302DB6">
              <w:rPr>
                <w:rFonts w:ascii="仿宋" w:eastAsia="仿宋" w:hAnsi="仿宋" w:hint="eastAsia"/>
                <w:color w:val="000000"/>
                <w:sz w:val="24"/>
              </w:rPr>
              <w:t>[3]</w:t>
            </w:r>
            <w:r w:rsidR="004C1C3E" w:rsidRPr="00302DB6">
              <w:rPr>
                <w:rFonts w:ascii="仿宋" w:eastAsia="仿宋" w:hAnsi="仿宋" w:hint="eastAsia"/>
                <w:color w:val="000000"/>
                <w:sz w:val="24"/>
              </w:rPr>
              <w:t>主持</w:t>
            </w:r>
            <w:r w:rsidR="004C1C3E" w:rsidRPr="004C1C3E">
              <w:rPr>
                <w:rFonts w:ascii="仿宋" w:eastAsia="仿宋" w:hAnsi="仿宋" w:hint="eastAsia"/>
                <w:color w:val="000000"/>
                <w:sz w:val="24"/>
              </w:rPr>
              <w:t>湘潭大学</w:t>
            </w:r>
            <w:r w:rsidR="004C1C3E" w:rsidRPr="004C1C3E">
              <w:rPr>
                <w:rFonts w:ascii="仿宋" w:eastAsia="仿宋" w:hAnsi="仿宋"/>
                <w:color w:val="000000"/>
                <w:sz w:val="24"/>
              </w:rPr>
              <w:t>校级项目“</w:t>
            </w:r>
            <w:r w:rsidR="004C1C3E" w:rsidRPr="00302DB6">
              <w:rPr>
                <w:rFonts w:ascii="仿宋" w:eastAsia="仿宋" w:hAnsi="仿宋" w:hint="eastAsia"/>
                <w:color w:val="000000"/>
                <w:sz w:val="24"/>
              </w:rPr>
              <w:t>媒介融合视阙下美国新闻学教育变革</w:t>
            </w:r>
            <w:r w:rsidR="004C1C3E" w:rsidRPr="004C1C3E">
              <w:rPr>
                <w:rFonts w:ascii="仿宋" w:eastAsia="仿宋" w:hAnsi="仿宋"/>
                <w:color w:val="000000"/>
                <w:sz w:val="24"/>
              </w:rPr>
              <w:t>”，3万，在研，2016.01—2018.06</w:t>
            </w:r>
          </w:p>
          <w:p w:rsidR="00302DB6" w:rsidRPr="00302DB6" w:rsidRDefault="00302DB6" w:rsidP="00302DB6">
            <w:pPr>
              <w:spacing w:after="0" w:line="360" w:lineRule="auto"/>
              <w:ind w:firstLineChars="200" w:firstLine="562"/>
              <w:rPr>
                <w:rFonts w:eastAsia="楷体_GB2312"/>
                <w:b/>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项目研究和实验的目的、内容和要解决的主要问题</w:t>
            </w:r>
          </w:p>
          <w:p w:rsidR="00F467C6" w:rsidRPr="004C1C3E" w:rsidRDefault="000E66E9" w:rsidP="00F467C6">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目前，泛娱乐成为了文化领域最受关注</w:t>
            </w:r>
            <w:r w:rsidRPr="00A90953">
              <w:rPr>
                <w:rFonts w:ascii="仿宋" w:eastAsia="仿宋" w:hAnsi="仿宋" w:hint="eastAsia"/>
                <w:color w:val="000000" w:themeColor="text1"/>
                <w:sz w:val="24"/>
              </w:rPr>
              <w:t>的</w:t>
            </w:r>
            <w:r w:rsidR="00E308CE" w:rsidRPr="00A90953">
              <w:rPr>
                <w:rFonts w:ascii="仿宋" w:eastAsia="仿宋" w:hAnsi="仿宋" w:hint="eastAsia"/>
                <w:color w:val="000000" w:themeColor="text1"/>
                <w:sz w:val="24"/>
              </w:rPr>
              <w:t>媒介景观</w:t>
            </w:r>
            <w:r w:rsidRPr="004C1C3E">
              <w:rPr>
                <w:rFonts w:ascii="仿宋" w:eastAsia="仿宋" w:hAnsi="仿宋" w:hint="eastAsia"/>
                <w:color w:val="000000"/>
                <w:sz w:val="24"/>
              </w:rPr>
              <w:t>，以IP经营为核心的粉丝经济的繁荣，使得版权的商业价值一再攀升，侵权问题成为热度高居不下的关注点。耽美网络文学</w:t>
            </w:r>
            <w:r w:rsidR="00CC1A2D" w:rsidRPr="004C1C3E">
              <w:rPr>
                <w:rFonts w:ascii="仿宋" w:eastAsia="仿宋" w:hAnsi="仿宋" w:hint="eastAsia"/>
                <w:color w:val="000000"/>
                <w:sz w:val="24"/>
              </w:rPr>
              <w:t>成为网络文学的重要组成部分，拥有大量的粉丝，例如晋江文学城红文《魔道祖师》，仅非VIP章节的总点击量目前已达到20000000+，它又改编成为漫画、广播剧、动画等</w:t>
            </w:r>
            <w:r w:rsidR="00040E1A" w:rsidRPr="004C1C3E">
              <w:rPr>
                <w:rFonts w:ascii="仿宋" w:eastAsia="仿宋" w:hAnsi="仿宋" w:hint="eastAsia"/>
                <w:color w:val="000000"/>
                <w:sz w:val="24"/>
              </w:rPr>
              <w:t>，并且产生了一系列的周边</w:t>
            </w:r>
            <w:r w:rsidR="00E87990" w:rsidRPr="004C1C3E">
              <w:rPr>
                <w:rFonts w:ascii="仿宋" w:eastAsia="仿宋" w:hAnsi="仿宋" w:hint="eastAsia"/>
                <w:color w:val="000000"/>
                <w:sz w:val="24"/>
              </w:rPr>
              <w:t>。</w:t>
            </w:r>
          </w:p>
          <w:p w:rsidR="00A2746E" w:rsidRPr="004C1C3E" w:rsidRDefault="00E87990"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但是耽美文学领域的侵权判定和维权方面都呈现出了很多的问题，不仅是给文学领域，也给与此相关的影视、音乐、游戏等领域埋下了隐患。</w:t>
            </w:r>
            <w:r w:rsidR="00F467C6" w:rsidRPr="004C1C3E">
              <w:rPr>
                <w:rFonts w:ascii="仿宋" w:eastAsia="仿宋" w:hAnsi="仿宋" w:hint="eastAsia"/>
                <w:color w:val="000000"/>
                <w:sz w:val="24"/>
              </w:rPr>
              <w:t>耽美文学的发展现状的各个方面与其呈现的版权问题联系紧密，因此把二者结合进行分析。</w:t>
            </w:r>
            <w:r w:rsidR="00A72CF2" w:rsidRPr="004C1C3E">
              <w:rPr>
                <w:rFonts w:ascii="仿宋" w:eastAsia="仿宋" w:hAnsi="仿宋" w:hint="eastAsia"/>
                <w:color w:val="000000"/>
                <w:sz w:val="24"/>
              </w:rPr>
              <w:t>本项目拟</w:t>
            </w:r>
            <w:r w:rsidR="00A2746E" w:rsidRPr="004C1C3E">
              <w:rPr>
                <w:rFonts w:ascii="仿宋" w:eastAsia="仿宋" w:hAnsi="仿宋" w:hint="eastAsia"/>
                <w:color w:val="000000"/>
                <w:sz w:val="24"/>
              </w:rPr>
              <w:t>解决</w:t>
            </w:r>
            <w:r w:rsidR="00A72CF2" w:rsidRPr="004C1C3E">
              <w:rPr>
                <w:rFonts w:ascii="仿宋" w:eastAsia="仿宋" w:hAnsi="仿宋" w:hint="eastAsia"/>
                <w:color w:val="000000"/>
                <w:sz w:val="24"/>
              </w:rPr>
              <w:t>以下几个</w:t>
            </w:r>
            <w:r w:rsidR="00A2746E" w:rsidRPr="004C1C3E">
              <w:rPr>
                <w:rFonts w:ascii="仿宋" w:eastAsia="仿宋" w:hAnsi="仿宋" w:hint="eastAsia"/>
                <w:color w:val="000000"/>
                <w:sz w:val="24"/>
              </w:rPr>
              <w:t>问题：</w:t>
            </w:r>
          </w:p>
          <w:p w:rsidR="00E05254" w:rsidRPr="004C1C3E" w:rsidRDefault="009176F2" w:rsidP="004C1C3E">
            <w:pPr>
              <w:spacing w:line="360" w:lineRule="auto"/>
              <w:ind w:right="74" w:firstLineChars="200" w:firstLine="482"/>
              <w:rPr>
                <w:rFonts w:ascii="仿宋" w:eastAsia="仿宋" w:hAnsi="仿宋"/>
                <w:color w:val="000000"/>
                <w:sz w:val="24"/>
              </w:rPr>
            </w:pPr>
            <w:r w:rsidRPr="00E308CE">
              <w:rPr>
                <w:rFonts w:ascii="仿宋" w:eastAsia="仿宋" w:hAnsi="仿宋" w:hint="eastAsia"/>
                <w:b/>
                <w:color w:val="000000"/>
                <w:sz w:val="24"/>
              </w:rPr>
              <w:t>（</w:t>
            </w:r>
            <w:r w:rsidR="00A2746E" w:rsidRPr="00E308CE">
              <w:rPr>
                <w:rFonts w:ascii="仿宋" w:eastAsia="仿宋" w:hAnsi="仿宋" w:hint="eastAsia"/>
                <w:b/>
                <w:color w:val="000000"/>
                <w:sz w:val="24"/>
              </w:rPr>
              <w:t>1</w:t>
            </w:r>
            <w:r w:rsidRPr="00E308CE">
              <w:rPr>
                <w:rFonts w:ascii="仿宋" w:eastAsia="仿宋" w:hAnsi="仿宋" w:hint="eastAsia"/>
                <w:b/>
                <w:color w:val="000000"/>
                <w:sz w:val="24"/>
              </w:rPr>
              <w:t>）</w:t>
            </w:r>
            <w:r w:rsidR="00A2746E" w:rsidRPr="00E308CE">
              <w:rPr>
                <w:rFonts w:ascii="仿宋" w:eastAsia="仿宋" w:hAnsi="仿宋" w:hint="eastAsia"/>
                <w:b/>
                <w:color w:val="000000"/>
                <w:sz w:val="24"/>
              </w:rPr>
              <w:t>耽美文学</w:t>
            </w:r>
            <w:r w:rsidR="00E05254" w:rsidRPr="00E308CE">
              <w:rPr>
                <w:rFonts w:ascii="仿宋" w:eastAsia="仿宋" w:hAnsi="仿宋" w:hint="eastAsia"/>
                <w:b/>
                <w:color w:val="000000"/>
                <w:sz w:val="24"/>
              </w:rPr>
              <w:t>的发展</w:t>
            </w:r>
            <w:r w:rsidR="00A72CF2" w:rsidRPr="00E308CE">
              <w:rPr>
                <w:rFonts w:ascii="仿宋" w:eastAsia="仿宋" w:hAnsi="仿宋" w:hint="eastAsia"/>
                <w:b/>
                <w:color w:val="000000"/>
                <w:sz w:val="24"/>
              </w:rPr>
              <w:t>现状</w:t>
            </w:r>
            <w:r w:rsidR="00E05254" w:rsidRPr="00E308CE">
              <w:rPr>
                <w:rFonts w:ascii="仿宋" w:eastAsia="仿宋" w:hAnsi="仿宋" w:hint="eastAsia"/>
                <w:b/>
                <w:color w:val="000000"/>
                <w:sz w:val="24"/>
              </w:rPr>
              <w:t>以及</w:t>
            </w:r>
            <w:r w:rsidR="00A72CF2" w:rsidRPr="00E308CE">
              <w:rPr>
                <w:rFonts w:ascii="仿宋" w:eastAsia="仿宋" w:hAnsi="仿宋" w:hint="eastAsia"/>
                <w:b/>
                <w:color w:val="000000"/>
                <w:sz w:val="24"/>
              </w:rPr>
              <w:t>目前</w:t>
            </w:r>
            <w:r w:rsidR="00E05254" w:rsidRPr="00E308CE">
              <w:rPr>
                <w:rFonts w:ascii="仿宋" w:eastAsia="仿宋" w:hAnsi="仿宋" w:hint="eastAsia"/>
                <w:b/>
                <w:color w:val="000000"/>
                <w:sz w:val="24"/>
              </w:rPr>
              <w:t>面临的主要版权问题为何</w:t>
            </w:r>
            <w:r w:rsidR="00A2746E" w:rsidRPr="004C1C3E">
              <w:rPr>
                <w:rFonts w:ascii="仿宋" w:eastAsia="仿宋" w:hAnsi="仿宋" w:hint="eastAsia"/>
                <w:color w:val="000000"/>
                <w:sz w:val="24"/>
              </w:rPr>
              <w:t>？</w:t>
            </w:r>
          </w:p>
          <w:p w:rsidR="00A2746E" w:rsidRPr="004C1C3E" w:rsidRDefault="00A72CF2"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本项目将</w:t>
            </w:r>
            <w:r w:rsidR="00F52257" w:rsidRPr="004C1C3E">
              <w:rPr>
                <w:rFonts w:ascii="仿宋" w:eastAsia="仿宋" w:hAnsi="仿宋" w:hint="eastAsia"/>
                <w:color w:val="000000"/>
                <w:sz w:val="24"/>
              </w:rPr>
              <w:t>从</w:t>
            </w:r>
            <w:r w:rsidR="00863B7B" w:rsidRPr="004C1C3E">
              <w:rPr>
                <w:rFonts w:ascii="仿宋" w:eastAsia="仿宋" w:hAnsi="仿宋" w:hint="eastAsia"/>
                <w:color w:val="000000"/>
                <w:sz w:val="24"/>
              </w:rPr>
              <w:t>耽美文学的</w:t>
            </w:r>
            <w:r w:rsidR="00F52257" w:rsidRPr="004C1C3E">
              <w:rPr>
                <w:rFonts w:ascii="仿宋" w:eastAsia="仿宋" w:hAnsi="仿宋" w:hint="eastAsia"/>
                <w:color w:val="000000"/>
                <w:sz w:val="24"/>
              </w:rPr>
              <w:t>发表平台、营销收益（包括出版情况、在线收费、</w:t>
            </w:r>
            <w:r w:rsidR="0083096F" w:rsidRPr="004C1C3E">
              <w:rPr>
                <w:rFonts w:ascii="仿宋" w:eastAsia="仿宋" w:hAnsi="仿宋" w:hint="eastAsia"/>
                <w:color w:val="000000"/>
                <w:sz w:val="24"/>
              </w:rPr>
              <w:t>其他衍生产品等）、作者群体</w:t>
            </w:r>
            <w:r w:rsidR="00920B03" w:rsidRPr="004C1C3E">
              <w:rPr>
                <w:rFonts w:ascii="仿宋" w:eastAsia="仿宋" w:hAnsi="仿宋" w:hint="eastAsia"/>
                <w:color w:val="000000"/>
                <w:sz w:val="24"/>
              </w:rPr>
              <w:t>、受众面等探究</w:t>
            </w:r>
            <w:r w:rsidR="00863B7B" w:rsidRPr="004C1C3E">
              <w:rPr>
                <w:rFonts w:ascii="仿宋" w:eastAsia="仿宋" w:hAnsi="仿宋" w:hint="eastAsia"/>
                <w:color w:val="000000"/>
                <w:sz w:val="24"/>
              </w:rPr>
              <w:t>其</w:t>
            </w:r>
            <w:r w:rsidR="00920B03" w:rsidRPr="004C1C3E">
              <w:rPr>
                <w:rFonts w:ascii="仿宋" w:eastAsia="仿宋" w:hAnsi="仿宋" w:hint="eastAsia"/>
                <w:color w:val="000000"/>
                <w:sz w:val="24"/>
              </w:rPr>
              <w:t>目前的发展</w:t>
            </w:r>
            <w:r w:rsidRPr="004C1C3E">
              <w:rPr>
                <w:rFonts w:ascii="仿宋" w:eastAsia="仿宋" w:hAnsi="仿宋" w:hint="eastAsia"/>
                <w:color w:val="000000"/>
                <w:sz w:val="24"/>
              </w:rPr>
              <w:t>现状</w:t>
            </w:r>
            <w:r w:rsidR="00920B03" w:rsidRPr="004C1C3E">
              <w:rPr>
                <w:rFonts w:ascii="仿宋" w:eastAsia="仿宋" w:hAnsi="仿宋" w:hint="eastAsia"/>
                <w:color w:val="000000"/>
                <w:sz w:val="24"/>
              </w:rPr>
              <w:t>。</w:t>
            </w:r>
            <w:r w:rsidR="00E713E3" w:rsidRPr="004C1C3E">
              <w:rPr>
                <w:rFonts w:ascii="仿宋" w:eastAsia="仿宋" w:hAnsi="仿宋" w:hint="eastAsia"/>
                <w:color w:val="000000"/>
                <w:sz w:val="24"/>
              </w:rPr>
              <w:t>以</w:t>
            </w:r>
            <w:r w:rsidR="0018244E" w:rsidRPr="004C1C3E">
              <w:rPr>
                <w:rFonts w:ascii="仿宋" w:eastAsia="仿宋" w:hAnsi="仿宋" w:hint="eastAsia"/>
                <w:color w:val="000000"/>
                <w:sz w:val="24"/>
              </w:rPr>
              <w:t>网络文学版权纠纷</w:t>
            </w:r>
            <w:r w:rsidR="00E713E3" w:rsidRPr="004C1C3E">
              <w:rPr>
                <w:rFonts w:ascii="仿宋" w:eastAsia="仿宋" w:hAnsi="仿宋" w:hint="eastAsia"/>
                <w:color w:val="000000"/>
                <w:sz w:val="24"/>
              </w:rPr>
              <w:t>的主要问题为基础</w:t>
            </w:r>
            <w:r w:rsidR="0018244E" w:rsidRPr="004C1C3E">
              <w:rPr>
                <w:rFonts w:ascii="仿宋" w:eastAsia="仿宋" w:hAnsi="仿宋" w:hint="eastAsia"/>
                <w:color w:val="000000"/>
                <w:sz w:val="24"/>
              </w:rPr>
              <w:t>，</w:t>
            </w:r>
            <w:r w:rsidR="00E713E3" w:rsidRPr="004C1C3E">
              <w:rPr>
                <w:rFonts w:ascii="仿宋" w:eastAsia="仿宋" w:hAnsi="仿宋" w:hint="eastAsia"/>
                <w:color w:val="000000"/>
                <w:sz w:val="24"/>
              </w:rPr>
              <w:t>从</w:t>
            </w:r>
            <w:r w:rsidR="00863B7B" w:rsidRPr="004C1C3E">
              <w:rPr>
                <w:rFonts w:ascii="仿宋" w:eastAsia="仿宋" w:hAnsi="仿宋" w:hint="eastAsia"/>
                <w:color w:val="000000"/>
                <w:sz w:val="24"/>
              </w:rPr>
              <w:t>现实情况</w:t>
            </w:r>
            <w:r w:rsidR="00E713E3" w:rsidRPr="004C1C3E">
              <w:rPr>
                <w:rFonts w:ascii="仿宋" w:eastAsia="仿宋" w:hAnsi="仿宋" w:hint="eastAsia"/>
                <w:color w:val="000000"/>
                <w:sz w:val="24"/>
              </w:rPr>
              <w:t>出发</w:t>
            </w:r>
            <w:r w:rsidR="00863B7B" w:rsidRPr="004C1C3E">
              <w:rPr>
                <w:rFonts w:ascii="仿宋" w:eastAsia="仿宋" w:hAnsi="仿宋" w:hint="eastAsia"/>
                <w:color w:val="000000"/>
                <w:sz w:val="24"/>
              </w:rPr>
              <w:t>，结合耽美文学的特性，系统地总结</w:t>
            </w:r>
            <w:r w:rsidR="00585678">
              <w:rPr>
                <w:rFonts w:ascii="仿宋" w:eastAsia="仿宋" w:hAnsi="仿宋" w:hint="eastAsia"/>
                <w:color w:val="000000"/>
                <w:sz w:val="24"/>
              </w:rPr>
              <w:t>和</w:t>
            </w:r>
            <w:r w:rsidR="00863B7B" w:rsidRPr="004C1C3E">
              <w:rPr>
                <w:rFonts w:ascii="仿宋" w:eastAsia="仿宋" w:hAnsi="仿宋" w:hint="eastAsia"/>
                <w:color w:val="000000"/>
                <w:sz w:val="24"/>
              </w:rPr>
              <w:t>分析版权问题的各种情况。</w:t>
            </w:r>
          </w:p>
          <w:p w:rsidR="00E05254" w:rsidRPr="004C1C3E" w:rsidRDefault="009176F2" w:rsidP="004C1C3E">
            <w:pPr>
              <w:spacing w:line="360" w:lineRule="auto"/>
              <w:ind w:right="74" w:firstLineChars="200" w:firstLine="482"/>
              <w:rPr>
                <w:rFonts w:ascii="仿宋" w:eastAsia="仿宋" w:hAnsi="仿宋"/>
                <w:color w:val="000000"/>
                <w:sz w:val="24"/>
              </w:rPr>
            </w:pPr>
            <w:r w:rsidRPr="00E308CE">
              <w:rPr>
                <w:rFonts w:ascii="仿宋" w:eastAsia="仿宋" w:hAnsi="仿宋" w:hint="eastAsia"/>
                <w:b/>
                <w:color w:val="000000"/>
                <w:sz w:val="24"/>
              </w:rPr>
              <w:t>（2）</w:t>
            </w:r>
            <w:r w:rsidR="00E05254" w:rsidRPr="00E308CE">
              <w:rPr>
                <w:rFonts w:ascii="仿宋" w:eastAsia="仿宋" w:hAnsi="仿宋" w:hint="eastAsia"/>
                <w:b/>
                <w:color w:val="000000"/>
                <w:sz w:val="24"/>
              </w:rPr>
              <w:t>导致耽美</w:t>
            </w:r>
            <w:r w:rsidR="00FD587D" w:rsidRPr="00E308CE">
              <w:rPr>
                <w:rFonts w:ascii="仿宋" w:eastAsia="仿宋" w:hAnsi="仿宋" w:hint="eastAsia"/>
                <w:b/>
                <w:color w:val="000000"/>
                <w:sz w:val="24"/>
              </w:rPr>
              <w:t>文学</w:t>
            </w:r>
            <w:r w:rsidR="00E05254" w:rsidRPr="00E308CE">
              <w:rPr>
                <w:rFonts w:ascii="仿宋" w:eastAsia="仿宋" w:hAnsi="仿宋" w:hint="eastAsia"/>
                <w:b/>
                <w:color w:val="000000"/>
                <w:sz w:val="24"/>
              </w:rPr>
              <w:t>版权</w:t>
            </w:r>
            <w:r w:rsidR="00863B7B" w:rsidRPr="00E308CE">
              <w:rPr>
                <w:rFonts w:ascii="仿宋" w:eastAsia="仿宋" w:hAnsi="仿宋" w:hint="eastAsia"/>
                <w:b/>
                <w:color w:val="000000"/>
                <w:sz w:val="24"/>
              </w:rPr>
              <w:t>问题</w:t>
            </w:r>
            <w:r w:rsidR="00E05254" w:rsidRPr="00E308CE">
              <w:rPr>
                <w:rFonts w:ascii="仿宋" w:eastAsia="仿宋" w:hAnsi="仿宋" w:hint="eastAsia"/>
                <w:b/>
                <w:color w:val="000000"/>
                <w:sz w:val="24"/>
              </w:rPr>
              <w:t>的主要原因有哪些</w:t>
            </w:r>
            <w:r w:rsidR="00E05254" w:rsidRPr="004C1C3E">
              <w:rPr>
                <w:rFonts w:ascii="仿宋" w:eastAsia="仿宋" w:hAnsi="仿宋" w:hint="eastAsia"/>
                <w:color w:val="000000"/>
                <w:sz w:val="24"/>
              </w:rPr>
              <w:t>？</w:t>
            </w:r>
          </w:p>
          <w:p w:rsidR="004C33EC" w:rsidRPr="004C1C3E" w:rsidRDefault="006809F8"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耽美文学</w:t>
            </w:r>
            <w:r w:rsidR="004C33EC" w:rsidRPr="004C1C3E">
              <w:rPr>
                <w:rFonts w:ascii="仿宋" w:eastAsia="仿宋" w:hAnsi="仿宋" w:hint="eastAsia"/>
                <w:color w:val="000000"/>
                <w:sz w:val="24"/>
              </w:rPr>
              <w:t>与其他网络小说相比，内容和主旨上更具糅合性、题材的社会接受偏边缘化以及它独特的出版发展史，导致了版权问题的诱因更加复杂。</w:t>
            </w:r>
          </w:p>
          <w:p w:rsidR="009E4C37" w:rsidRPr="004C1C3E" w:rsidRDefault="004C33EC"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因此，</w:t>
            </w:r>
            <w:r w:rsidR="00863B7B" w:rsidRPr="004C1C3E">
              <w:rPr>
                <w:rFonts w:ascii="仿宋" w:eastAsia="仿宋" w:hAnsi="仿宋" w:hint="eastAsia"/>
                <w:color w:val="000000"/>
                <w:sz w:val="24"/>
              </w:rPr>
              <w:t>针对</w:t>
            </w:r>
            <w:r w:rsidR="009E4C37" w:rsidRPr="004C1C3E">
              <w:rPr>
                <w:rFonts w:ascii="仿宋" w:eastAsia="仿宋" w:hAnsi="仿宋" w:hint="eastAsia"/>
                <w:color w:val="000000"/>
                <w:sz w:val="24"/>
              </w:rPr>
              <w:t>耽美文学目前存在的问题，</w:t>
            </w:r>
            <w:r w:rsidRPr="004C1C3E">
              <w:rPr>
                <w:rFonts w:ascii="仿宋" w:eastAsia="仿宋" w:hAnsi="仿宋" w:hint="eastAsia"/>
                <w:color w:val="000000"/>
                <w:sz w:val="24"/>
              </w:rPr>
              <w:t>本项目</w:t>
            </w:r>
            <w:r w:rsidR="009E4C37" w:rsidRPr="004C1C3E">
              <w:rPr>
                <w:rFonts w:ascii="仿宋" w:eastAsia="仿宋" w:hAnsi="仿宋" w:hint="eastAsia"/>
                <w:color w:val="000000"/>
                <w:sz w:val="24"/>
              </w:rPr>
              <w:t>从其本身发展情况的各个方面出发，进行对法律、社会环境、传播机制等的探究以及文本分析</w:t>
            </w:r>
            <w:r w:rsidRPr="004C1C3E">
              <w:rPr>
                <w:rFonts w:ascii="仿宋" w:eastAsia="仿宋" w:hAnsi="仿宋" w:hint="eastAsia"/>
                <w:color w:val="000000"/>
                <w:sz w:val="24"/>
              </w:rPr>
              <w:t>，从而全面地了解原因。</w:t>
            </w:r>
          </w:p>
          <w:p w:rsidR="009176F2" w:rsidRPr="004C1C3E" w:rsidRDefault="009176F2" w:rsidP="004C1C3E">
            <w:pPr>
              <w:spacing w:line="360" w:lineRule="auto"/>
              <w:ind w:right="74" w:firstLineChars="200" w:firstLine="482"/>
              <w:rPr>
                <w:rFonts w:ascii="仿宋" w:eastAsia="仿宋" w:hAnsi="仿宋"/>
                <w:color w:val="000000"/>
                <w:sz w:val="24"/>
              </w:rPr>
            </w:pPr>
            <w:r w:rsidRPr="00E308CE">
              <w:rPr>
                <w:rFonts w:ascii="仿宋" w:eastAsia="仿宋" w:hAnsi="仿宋" w:hint="eastAsia"/>
                <w:b/>
                <w:color w:val="000000"/>
                <w:sz w:val="24"/>
              </w:rPr>
              <w:t>（3）</w:t>
            </w:r>
            <w:r w:rsidR="00920B03" w:rsidRPr="00E308CE">
              <w:rPr>
                <w:rFonts w:ascii="仿宋" w:eastAsia="仿宋" w:hAnsi="仿宋" w:hint="eastAsia"/>
                <w:b/>
                <w:color w:val="000000"/>
                <w:sz w:val="24"/>
              </w:rPr>
              <w:t>如何推动耽美文学版权问题的进一步解决</w:t>
            </w:r>
            <w:r w:rsidR="00920B03" w:rsidRPr="004C1C3E">
              <w:rPr>
                <w:rFonts w:ascii="仿宋" w:eastAsia="仿宋" w:hAnsi="仿宋" w:hint="eastAsia"/>
                <w:color w:val="000000"/>
                <w:sz w:val="24"/>
              </w:rPr>
              <w:t>？</w:t>
            </w:r>
          </w:p>
          <w:p w:rsidR="009176F2" w:rsidRDefault="009176F2" w:rsidP="004C1C3E">
            <w:pPr>
              <w:spacing w:line="360" w:lineRule="auto"/>
              <w:ind w:right="74" w:firstLineChars="200" w:firstLine="480"/>
              <w:rPr>
                <w:rFonts w:eastAsia="楷体_GB2312"/>
                <w:sz w:val="28"/>
                <w:szCs w:val="28"/>
              </w:rPr>
            </w:pPr>
            <w:r w:rsidRPr="004C1C3E">
              <w:rPr>
                <w:rFonts w:ascii="仿宋" w:eastAsia="仿宋" w:hAnsi="仿宋" w:hint="eastAsia"/>
                <w:color w:val="000000"/>
                <w:sz w:val="24"/>
              </w:rPr>
              <w:t>通过对发展现状以及原因的分析，从各个方面对耽美文学版权保护提出具有针对性和建设性的意见。从而达到减少侵权现象、推动权益维护进程的目的，寻求该领域及其相关领域的良性发展模式。</w:t>
            </w:r>
          </w:p>
        </w:tc>
      </w:tr>
      <w:tr w:rsidR="009C3F1A" w:rsidTr="00490ECA">
        <w:trPr>
          <w:trHeight w:val="1124"/>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国内外研究现状和发展动态</w:t>
            </w:r>
          </w:p>
          <w:p w:rsidR="00952E5E" w:rsidRPr="004C1C3E" w:rsidRDefault="004C1C3E" w:rsidP="004C1C3E">
            <w:pPr>
              <w:spacing w:line="360" w:lineRule="auto"/>
              <w:ind w:right="74" w:firstLineChars="200" w:firstLine="482"/>
              <w:rPr>
                <w:rFonts w:ascii="仿宋" w:eastAsia="仿宋" w:hAnsi="仿宋"/>
                <w:color w:val="000000"/>
                <w:sz w:val="24"/>
              </w:rPr>
            </w:pPr>
            <w:r w:rsidRPr="004C1C3E">
              <w:rPr>
                <w:rFonts w:ascii="仿宋" w:eastAsia="仿宋" w:hAnsi="仿宋" w:hint="eastAsia"/>
                <w:b/>
                <w:color w:val="000000"/>
                <w:sz w:val="24"/>
              </w:rPr>
              <w:t>（1</w:t>
            </w:r>
            <w:r w:rsidRPr="004C1C3E">
              <w:rPr>
                <w:rFonts w:ascii="仿宋" w:eastAsia="仿宋" w:hAnsi="仿宋"/>
                <w:b/>
                <w:color w:val="000000"/>
                <w:sz w:val="24"/>
              </w:rPr>
              <w:t>）</w:t>
            </w:r>
            <w:r w:rsidR="00040E1A" w:rsidRPr="004C1C3E">
              <w:rPr>
                <w:rFonts w:ascii="仿宋" w:eastAsia="仿宋" w:hAnsi="仿宋" w:hint="eastAsia"/>
                <w:b/>
                <w:color w:val="000000"/>
                <w:sz w:val="24"/>
              </w:rPr>
              <w:t>关于网络文学版权问题的研究。</w:t>
            </w:r>
            <w:r w:rsidR="00952E5E" w:rsidRPr="004C1C3E">
              <w:rPr>
                <w:rFonts w:ascii="仿宋" w:eastAsia="仿宋" w:hAnsi="仿宋"/>
                <w:color w:val="000000"/>
                <w:sz w:val="24"/>
              </w:rPr>
              <w:t>互联网产业与版权产业的分离，使两者在传播效率与许可效率的需求上出现差异</w:t>
            </w:r>
            <w:r w:rsidR="00952E5E" w:rsidRPr="004C1C3E">
              <w:rPr>
                <w:rFonts w:ascii="仿宋" w:eastAsia="仿宋" w:hAnsi="仿宋" w:hint="eastAsia"/>
                <w:color w:val="000000"/>
                <w:sz w:val="24"/>
              </w:rPr>
              <w:t>（熊琦，2013），</w:t>
            </w:r>
            <w:r w:rsidR="004D1E29" w:rsidRPr="004C1C3E">
              <w:rPr>
                <w:rFonts w:ascii="仿宋" w:eastAsia="仿宋" w:hAnsi="仿宋" w:hint="eastAsia"/>
                <w:color w:val="000000"/>
                <w:sz w:val="24"/>
              </w:rPr>
              <w:t>既有</w:t>
            </w:r>
            <w:r w:rsidR="00F03B1E" w:rsidRPr="004C1C3E">
              <w:rPr>
                <w:rFonts w:ascii="仿宋" w:eastAsia="仿宋" w:hAnsi="仿宋" w:hint="eastAsia"/>
                <w:color w:val="000000"/>
                <w:sz w:val="24"/>
              </w:rPr>
              <w:t>版权机制</w:t>
            </w:r>
            <w:r w:rsidR="004D1E29" w:rsidRPr="004C1C3E">
              <w:rPr>
                <w:rFonts w:ascii="仿宋" w:eastAsia="仿宋" w:hAnsi="仿宋" w:hint="eastAsia"/>
                <w:color w:val="000000"/>
                <w:sz w:val="24"/>
              </w:rPr>
              <w:t>无法解决二者之间的纠纷</w:t>
            </w:r>
            <w:r w:rsidR="00F03B1E" w:rsidRPr="004C1C3E">
              <w:rPr>
                <w:rFonts w:ascii="仿宋" w:eastAsia="仿宋" w:hAnsi="仿宋" w:hint="eastAsia"/>
                <w:color w:val="000000"/>
                <w:sz w:val="24"/>
              </w:rPr>
              <w:t>——授权模式发展迟缓，交易平台作用有限，保护机制疲软（刘玲武,黄先蓉，2016）。</w:t>
            </w:r>
            <w:r w:rsidR="00837E88" w:rsidRPr="004C1C3E">
              <w:rPr>
                <w:rFonts w:ascii="仿宋" w:eastAsia="仿宋" w:hAnsi="仿宋" w:hint="eastAsia"/>
                <w:color w:val="000000"/>
                <w:sz w:val="24"/>
              </w:rPr>
              <w:t>从非法获取、传播网络文学作品的方式、途径来看，目前网络文学的侵权方式</w:t>
            </w:r>
            <w:r w:rsidR="00A91B51" w:rsidRPr="004C1C3E">
              <w:rPr>
                <w:rFonts w:ascii="仿宋" w:eastAsia="仿宋" w:hAnsi="仿宋" w:hint="eastAsia"/>
                <w:color w:val="000000"/>
                <w:sz w:val="24"/>
              </w:rPr>
              <w:t>主要分为盗版链接、恶性搜索和内容复制三类（刘晓兰，2011）。</w:t>
            </w:r>
            <w:r w:rsidR="004D1E29" w:rsidRPr="004C1C3E">
              <w:rPr>
                <w:rFonts w:ascii="仿宋" w:eastAsia="仿宋" w:hAnsi="仿宋" w:hint="eastAsia"/>
                <w:color w:val="000000"/>
                <w:sz w:val="24"/>
              </w:rPr>
              <w:t>跨媒介传播作品版权授权的流程机制包括了确权、集权、售权、用权和督权五大环节，跨媒介传播作品版权授权面临的困境包括了版权确权难度大、权利归属错综复杂、市场交易不规范、价值评估机制尚缺乏、二次改编侵权突出、衍生品授权凌乱、权利监管乏力、侵权盗版严重以及授权许可契约制度不健全等方面（郝婷，2017）。</w:t>
            </w:r>
          </w:p>
          <w:p w:rsidR="0053032E" w:rsidRPr="004C1C3E" w:rsidRDefault="004C1C3E" w:rsidP="004C1C3E">
            <w:pPr>
              <w:spacing w:line="360" w:lineRule="auto"/>
              <w:ind w:right="74" w:firstLineChars="200" w:firstLine="482"/>
              <w:rPr>
                <w:rFonts w:ascii="仿宋" w:eastAsia="仿宋" w:hAnsi="仿宋"/>
                <w:color w:val="000000"/>
                <w:sz w:val="24"/>
              </w:rPr>
            </w:pPr>
            <w:r w:rsidRPr="004C1C3E">
              <w:rPr>
                <w:rFonts w:ascii="仿宋" w:eastAsia="仿宋" w:hAnsi="仿宋" w:hint="eastAsia"/>
                <w:b/>
                <w:color w:val="000000"/>
                <w:sz w:val="24"/>
              </w:rPr>
              <w:t>（2</w:t>
            </w:r>
            <w:r w:rsidRPr="004C1C3E">
              <w:rPr>
                <w:rFonts w:ascii="仿宋" w:eastAsia="仿宋" w:hAnsi="仿宋"/>
                <w:b/>
                <w:color w:val="000000"/>
                <w:sz w:val="24"/>
              </w:rPr>
              <w:t>）</w:t>
            </w:r>
            <w:r w:rsidR="009E4C37" w:rsidRPr="004C1C3E">
              <w:rPr>
                <w:rFonts w:ascii="仿宋" w:eastAsia="仿宋" w:hAnsi="仿宋" w:hint="eastAsia"/>
                <w:b/>
                <w:color w:val="000000"/>
                <w:sz w:val="24"/>
              </w:rPr>
              <w:t>对耽美文学</w:t>
            </w:r>
            <w:r w:rsidR="00536A4F" w:rsidRPr="004C1C3E">
              <w:rPr>
                <w:rFonts w:ascii="仿宋" w:eastAsia="仿宋" w:hAnsi="仿宋" w:hint="eastAsia"/>
                <w:b/>
                <w:color w:val="000000"/>
                <w:sz w:val="24"/>
              </w:rPr>
              <w:t>的传播过程的研究</w:t>
            </w:r>
            <w:r w:rsidR="009E4C37" w:rsidRPr="004C1C3E">
              <w:rPr>
                <w:rFonts w:ascii="仿宋" w:eastAsia="仿宋" w:hAnsi="仿宋" w:hint="eastAsia"/>
                <w:b/>
                <w:color w:val="000000"/>
                <w:sz w:val="24"/>
              </w:rPr>
              <w:t>。</w:t>
            </w:r>
            <w:r w:rsidR="00DF0767" w:rsidRPr="004C1C3E">
              <w:rPr>
                <w:rFonts w:ascii="仿宋" w:eastAsia="仿宋" w:hAnsi="仿宋" w:hint="eastAsia"/>
                <w:color w:val="000000"/>
                <w:sz w:val="24"/>
              </w:rPr>
              <w:t>1997年，耽美</w:t>
            </w:r>
            <w:r w:rsidR="004222DB">
              <w:rPr>
                <w:rFonts w:ascii="仿宋" w:eastAsia="仿宋" w:hAnsi="仿宋" w:hint="eastAsia"/>
                <w:color w:val="000000"/>
                <w:sz w:val="24"/>
              </w:rPr>
              <w:t>文化</w:t>
            </w:r>
            <w:r w:rsidR="00D27E28" w:rsidRPr="004C1C3E">
              <w:rPr>
                <w:rFonts w:ascii="仿宋" w:eastAsia="仿宋" w:hAnsi="仿宋" w:hint="eastAsia"/>
                <w:color w:val="000000"/>
                <w:sz w:val="24"/>
              </w:rPr>
              <w:t>开</w:t>
            </w:r>
            <w:r w:rsidR="00DF0767" w:rsidRPr="004C1C3E">
              <w:rPr>
                <w:rFonts w:ascii="仿宋" w:eastAsia="仿宋" w:hAnsi="仿宋" w:hint="eastAsia"/>
                <w:color w:val="000000"/>
                <w:sz w:val="24"/>
              </w:rPr>
              <w:t>始以小说的形式 出现在中国，由于不具备合理的传播资格和有效的传播平台，这时候的“耽美文学”多以盗版形式秘密传播，传播范围相对有限。在大陆由纸质盗版而起</w:t>
            </w:r>
            <w:r w:rsidR="00D27E28" w:rsidRPr="004C1C3E">
              <w:rPr>
                <w:rFonts w:ascii="仿宋" w:eastAsia="仿宋" w:hAnsi="仿宋" w:hint="eastAsia"/>
                <w:color w:val="000000"/>
                <w:sz w:val="24"/>
              </w:rPr>
              <w:t>，</w:t>
            </w:r>
            <w:r w:rsidR="00DF0767" w:rsidRPr="004C1C3E">
              <w:rPr>
                <w:rFonts w:ascii="仿宋" w:eastAsia="仿宋" w:hAnsi="仿宋" w:hint="eastAsia"/>
                <w:color w:val="000000"/>
                <w:sz w:val="24"/>
              </w:rPr>
              <w:t>经历网络盗版、网络出版之后开始走向纸质出版</w:t>
            </w:r>
            <w:r w:rsidR="00BC5DFF" w:rsidRPr="004C1C3E">
              <w:rPr>
                <w:rFonts w:ascii="仿宋" w:eastAsia="仿宋" w:hAnsi="仿宋" w:hint="eastAsia"/>
                <w:color w:val="000000"/>
                <w:sz w:val="24"/>
              </w:rPr>
              <w:t>（孙嘉咛，2013）</w:t>
            </w:r>
            <w:r w:rsidR="00E81265" w:rsidRPr="004C1C3E">
              <w:rPr>
                <w:rFonts w:ascii="仿宋" w:eastAsia="仿宋" w:hAnsi="仿宋" w:hint="eastAsia"/>
                <w:color w:val="000000"/>
                <w:sz w:val="24"/>
              </w:rPr>
              <w:t>，纸质出版与网络出版仍处于极度不平衡的状态。</w:t>
            </w:r>
            <w:r w:rsidR="00490ECA" w:rsidRPr="004C1C3E">
              <w:rPr>
                <w:rFonts w:ascii="仿宋" w:eastAsia="仿宋" w:hAnsi="仿宋" w:hint="eastAsia"/>
                <w:color w:val="000000"/>
                <w:sz w:val="24"/>
              </w:rPr>
              <w:t>从“同人“到“原创”，</w:t>
            </w:r>
            <w:r w:rsidR="00E81265" w:rsidRPr="004C1C3E">
              <w:rPr>
                <w:rFonts w:ascii="仿宋" w:eastAsia="仿宋" w:hAnsi="仿宋" w:hint="eastAsia"/>
                <w:color w:val="000000"/>
                <w:sz w:val="24"/>
              </w:rPr>
              <w:t>从盗版到正规出版，耽美文学的随着市场的变化，其中的色情化趋势成为</w:t>
            </w:r>
            <w:r w:rsidR="004222DB">
              <w:rPr>
                <w:rFonts w:ascii="仿宋" w:eastAsia="仿宋" w:hAnsi="仿宋" w:hint="eastAsia"/>
                <w:color w:val="000000"/>
                <w:sz w:val="24"/>
              </w:rPr>
              <w:t>其</w:t>
            </w:r>
            <w:r w:rsidR="00E81265" w:rsidRPr="004C1C3E">
              <w:rPr>
                <w:rFonts w:ascii="仿宋" w:eastAsia="仿宋" w:hAnsi="仿宋" w:hint="eastAsia"/>
                <w:color w:val="000000"/>
                <w:sz w:val="24"/>
              </w:rPr>
              <w:t>发展的巨大障碍。</w:t>
            </w:r>
          </w:p>
          <w:p w:rsidR="009C3F1A" w:rsidRPr="004C1C3E" w:rsidRDefault="004C1C3E" w:rsidP="004C1C3E">
            <w:pPr>
              <w:spacing w:line="360" w:lineRule="auto"/>
              <w:ind w:right="74" w:firstLineChars="200" w:firstLine="482"/>
              <w:rPr>
                <w:rFonts w:ascii="仿宋" w:eastAsia="仿宋" w:hAnsi="仿宋"/>
                <w:color w:val="000000"/>
                <w:sz w:val="24"/>
              </w:rPr>
            </w:pPr>
            <w:r w:rsidRPr="004C1C3E">
              <w:rPr>
                <w:rFonts w:ascii="仿宋" w:eastAsia="仿宋" w:hAnsi="仿宋" w:hint="eastAsia"/>
                <w:b/>
                <w:color w:val="000000"/>
                <w:sz w:val="24"/>
              </w:rPr>
              <w:t>（3</w:t>
            </w:r>
            <w:r w:rsidRPr="004C1C3E">
              <w:rPr>
                <w:rFonts w:ascii="仿宋" w:eastAsia="仿宋" w:hAnsi="仿宋"/>
                <w:b/>
                <w:color w:val="000000"/>
                <w:sz w:val="24"/>
              </w:rPr>
              <w:t>）</w:t>
            </w:r>
            <w:r w:rsidR="00952E5E" w:rsidRPr="004C1C3E">
              <w:rPr>
                <w:rFonts w:ascii="仿宋" w:eastAsia="仿宋" w:hAnsi="仿宋" w:hint="eastAsia"/>
                <w:b/>
                <w:color w:val="000000"/>
                <w:sz w:val="24"/>
              </w:rPr>
              <w:t>关于版权保护措施的研究。</w:t>
            </w:r>
            <w:r w:rsidR="00F03B1E" w:rsidRPr="004C1C3E">
              <w:rPr>
                <w:rFonts w:ascii="仿宋" w:eastAsia="仿宋" w:hAnsi="仿宋" w:hint="eastAsia"/>
                <w:color w:val="000000"/>
                <w:sz w:val="24"/>
              </w:rPr>
              <w:t>为适应互联网产业模式的兴起，应发掘私立著作权规则的制度优势，承认其合法性</w:t>
            </w:r>
            <w:r w:rsidR="00ED5E95" w:rsidRPr="004C1C3E">
              <w:rPr>
                <w:rFonts w:ascii="仿宋" w:eastAsia="仿宋" w:hAnsi="仿宋" w:hint="eastAsia"/>
                <w:color w:val="000000"/>
                <w:sz w:val="24"/>
              </w:rPr>
              <w:t>，并且配合私立著作权规则的运作，</w:t>
            </w:r>
            <w:r w:rsidR="00F03B1E" w:rsidRPr="004C1C3E">
              <w:rPr>
                <w:rFonts w:ascii="仿宋" w:eastAsia="仿宋" w:hAnsi="仿宋" w:hint="eastAsia"/>
                <w:color w:val="000000"/>
                <w:sz w:val="24"/>
              </w:rPr>
              <w:t>在保留既有法定权利体系的前提下调整权利类型及其限制方式</w:t>
            </w:r>
            <w:r w:rsidR="00ED5E95" w:rsidRPr="004C1C3E">
              <w:rPr>
                <w:rFonts w:ascii="仿宋" w:eastAsia="仿宋" w:hAnsi="仿宋" w:hint="eastAsia"/>
                <w:color w:val="000000"/>
                <w:sz w:val="24"/>
              </w:rPr>
              <w:t>（熊琦，2013）。</w:t>
            </w:r>
            <w:r w:rsidR="00033BEE" w:rsidRPr="004C1C3E">
              <w:rPr>
                <w:rFonts w:ascii="仿宋" w:eastAsia="仿宋" w:hAnsi="仿宋" w:hint="eastAsia"/>
                <w:color w:val="000000"/>
                <w:sz w:val="24"/>
              </w:rPr>
              <w:t>利益产业链条的优化对解决版权困境有重要意义，在盗版屡禁不止的情况下可以尝试分利共生，将盗版网站洗白，达到双赢的目的；还可以弱化单一的付费模式，如采用精彩回帖赚积分来抵消阅读费用，以此来挤压盗版生存的空间</w:t>
            </w:r>
            <w:r w:rsidR="00837E88" w:rsidRPr="004C1C3E">
              <w:rPr>
                <w:rFonts w:ascii="仿宋" w:eastAsia="仿宋" w:hAnsi="仿宋" w:hint="eastAsia"/>
                <w:color w:val="000000"/>
                <w:sz w:val="24"/>
              </w:rPr>
              <w:t>（孙妍峰，2014）</w:t>
            </w:r>
            <w:r w:rsidR="00A91B51" w:rsidRPr="004C1C3E">
              <w:rPr>
                <w:rFonts w:ascii="仿宋" w:eastAsia="仿宋" w:hAnsi="仿宋" w:hint="eastAsia"/>
                <w:color w:val="000000"/>
                <w:sz w:val="24"/>
              </w:rPr>
              <w:t>。另外，运用访问控制技术、控制使用作品技术、连续性版权管理系统、数字水印技术等网络版权保护技术将会对遏制网络作品的非法传播起到积极作用（刘晓兰，2011）。目前对于网络文学的版权保护措施主要是从法律、文化、市场机制等方面入手，</w:t>
            </w:r>
            <w:r w:rsidR="00DF0767" w:rsidRPr="004C1C3E">
              <w:rPr>
                <w:rFonts w:ascii="仿宋" w:eastAsia="仿宋" w:hAnsi="仿宋" w:hint="eastAsia"/>
                <w:color w:val="000000"/>
                <w:sz w:val="24"/>
              </w:rPr>
              <w:t>除却作品本身，还有对它的改编权方面产生纠纷的解决方法。</w:t>
            </w:r>
          </w:p>
          <w:p w:rsidR="009001BF" w:rsidRPr="004C1C3E" w:rsidRDefault="004B0146"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我国学者关于耽美文学的研究主要集中在</w:t>
            </w:r>
            <w:r w:rsidR="009F5B97" w:rsidRPr="004C1C3E">
              <w:rPr>
                <w:rFonts w:ascii="仿宋" w:eastAsia="仿宋" w:hAnsi="仿宋" w:hint="eastAsia"/>
                <w:color w:val="000000"/>
                <w:sz w:val="24"/>
              </w:rPr>
              <w:t>耽美文学与伦理意识、耽美文学的叙事方法、耽美文学的传播、耽美文学对青少年的影响几个方面。对于网络文学版权保护</w:t>
            </w:r>
            <w:r w:rsidR="003F2DA8" w:rsidRPr="004C1C3E">
              <w:rPr>
                <w:rFonts w:ascii="仿宋" w:eastAsia="仿宋" w:hAnsi="仿宋" w:hint="eastAsia"/>
                <w:color w:val="000000"/>
                <w:sz w:val="24"/>
              </w:rPr>
              <w:t>的研究</w:t>
            </w:r>
            <w:r w:rsidR="001E4668" w:rsidRPr="004C1C3E">
              <w:rPr>
                <w:rFonts w:ascii="仿宋" w:eastAsia="仿宋" w:hAnsi="仿宋" w:hint="eastAsia"/>
                <w:color w:val="000000"/>
                <w:sz w:val="24"/>
              </w:rPr>
              <w:t>与互联网最新的发展态势紧密</w:t>
            </w:r>
            <w:r w:rsidR="00D84BEC" w:rsidRPr="004C1C3E">
              <w:rPr>
                <w:rFonts w:ascii="仿宋" w:eastAsia="仿宋" w:hAnsi="仿宋" w:hint="eastAsia"/>
                <w:color w:val="000000"/>
                <w:sz w:val="24"/>
              </w:rPr>
              <w:t>贴合</w:t>
            </w:r>
            <w:r w:rsidR="001E4668" w:rsidRPr="004C1C3E">
              <w:rPr>
                <w:rFonts w:ascii="仿宋" w:eastAsia="仿宋" w:hAnsi="仿宋" w:hint="eastAsia"/>
                <w:color w:val="000000"/>
                <w:sz w:val="24"/>
              </w:rPr>
              <w:t>，着重于研究现存的版权问题、版权机制的</w:t>
            </w:r>
            <w:r w:rsidR="001E4668" w:rsidRPr="004C1C3E">
              <w:rPr>
                <w:rFonts w:ascii="仿宋" w:eastAsia="仿宋" w:hAnsi="仿宋" w:hint="eastAsia"/>
                <w:color w:val="000000"/>
                <w:sz w:val="24"/>
              </w:rPr>
              <w:lastRenderedPageBreak/>
              <w:t>改革之法。</w:t>
            </w:r>
          </w:p>
          <w:p w:rsidR="00B24479" w:rsidRDefault="009001BF" w:rsidP="004C1C3E">
            <w:pPr>
              <w:spacing w:line="360" w:lineRule="auto"/>
              <w:ind w:right="74" w:firstLineChars="200" w:firstLine="480"/>
              <w:rPr>
                <w:rFonts w:eastAsia="楷体_GB2312"/>
                <w:sz w:val="28"/>
                <w:szCs w:val="28"/>
              </w:rPr>
            </w:pPr>
            <w:r w:rsidRPr="004C1C3E">
              <w:rPr>
                <w:rFonts w:ascii="仿宋" w:eastAsia="仿宋" w:hAnsi="仿宋" w:hint="eastAsia"/>
                <w:color w:val="000000"/>
                <w:sz w:val="24"/>
              </w:rPr>
              <w:t>基于以上分析以及目前的市场动态可以预见，未来这一领域版权保护的研究</w:t>
            </w:r>
            <w:r w:rsidR="00D84BEC" w:rsidRPr="004C1C3E">
              <w:rPr>
                <w:rFonts w:ascii="仿宋" w:eastAsia="仿宋" w:hAnsi="仿宋" w:hint="eastAsia"/>
                <w:color w:val="000000"/>
                <w:sz w:val="24"/>
              </w:rPr>
              <w:t>应该会进行更有针对性的挖掘，根据网络文学分类及其传播过程的各个环节，</w:t>
            </w:r>
            <w:r w:rsidR="00490ECA" w:rsidRPr="004C1C3E">
              <w:rPr>
                <w:rFonts w:ascii="仿宋" w:eastAsia="仿宋" w:hAnsi="仿宋" w:hint="eastAsia"/>
                <w:color w:val="000000"/>
                <w:sz w:val="24"/>
              </w:rPr>
              <w:t>结合融媒体、分众化的趋势，</w:t>
            </w:r>
            <w:r w:rsidR="00D84BEC" w:rsidRPr="004C1C3E">
              <w:rPr>
                <w:rFonts w:ascii="仿宋" w:eastAsia="仿宋" w:hAnsi="仿宋" w:hint="eastAsia"/>
                <w:color w:val="000000"/>
                <w:sz w:val="24"/>
              </w:rPr>
              <w:t>对目前的措施进行</w:t>
            </w:r>
            <w:r w:rsidR="00490ECA" w:rsidRPr="004C1C3E">
              <w:rPr>
                <w:rFonts w:ascii="仿宋" w:eastAsia="仿宋" w:hAnsi="仿宋" w:hint="eastAsia"/>
                <w:color w:val="000000"/>
                <w:sz w:val="24"/>
              </w:rPr>
              <w:t>深入</w:t>
            </w:r>
            <w:r w:rsidR="004222DB">
              <w:rPr>
                <w:rFonts w:ascii="仿宋" w:eastAsia="仿宋" w:hAnsi="仿宋" w:hint="eastAsia"/>
                <w:color w:val="000000"/>
                <w:sz w:val="24"/>
              </w:rPr>
              <w:t>的</w:t>
            </w:r>
            <w:r w:rsidR="00490ECA" w:rsidRPr="004C1C3E">
              <w:rPr>
                <w:rFonts w:ascii="仿宋" w:eastAsia="仿宋" w:hAnsi="仿宋" w:hint="eastAsia"/>
                <w:color w:val="000000"/>
                <w:sz w:val="24"/>
              </w:rPr>
              <w:t>思考和再创造。</w:t>
            </w:r>
          </w:p>
        </w:tc>
      </w:tr>
      <w:tr w:rsidR="009C3F1A">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本项目学生有关的研究积累和已取得的成绩</w:t>
            </w:r>
          </w:p>
          <w:p w:rsidR="00FD3B1C" w:rsidRPr="004C1C3E" w:rsidRDefault="006E2D4F"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申请人对</w:t>
            </w:r>
            <w:r w:rsidR="00766852" w:rsidRPr="004C1C3E">
              <w:rPr>
                <w:rFonts w:ascii="仿宋" w:eastAsia="仿宋" w:hAnsi="仿宋" w:hint="eastAsia"/>
                <w:color w:val="000000"/>
                <w:sz w:val="24"/>
              </w:rPr>
              <w:t>本项目研究主题</w:t>
            </w:r>
            <w:r w:rsidR="00C11FC2" w:rsidRPr="004C1C3E">
              <w:rPr>
                <w:rFonts w:ascii="仿宋" w:eastAsia="仿宋" w:hAnsi="仿宋" w:hint="eastAsia"/>
                <w:color w:val="000000"/>
                <w:sz w:val="24"/>
              </w:rPr>
              <w:t>较为关注，对于</w:t>
            </w:r>
            <w:r w:rsidR="00CB5715" w:rsidRPr="004C1C3E">
              <w:rPr>
                <w:rFonts w:ascii="仿宋" w:eastAsia="仿宋" w:hAnsi="仿宋" w:hint="eastAsia"/>
                <w:color w:val="000000"/>
                <w:sz w:val="24"/>
              </w:rPr>
              <w:t>当下的</w:t>
            </w:r>
            <w:r w:rsidR="00C11FC2" w:rsidRPr="004C1C3E">
              <w:rPr>
                <w:rFonts w:ascii="仿宋" w:eastAsia="仿宋" w:hAnsi="仿宋" w:hint="eastAsia"/>
                <w:color w:val="000000"/>
                <w:sz w:val="24"/>
              </w:rPr>
              <w:t>耽美文学有着浓厚兴趣，</w:t>
            </w:r>
            <w:r w:rsidR="00596336" w:rsidRPr="004C1C3E">
              <w:rPr>
                <w:rFonts w:ascii="仿宋" w:eastAsia="仿宋" w:hAnsi="仿宋" w:hint="eastAsia"/>
                <w:color w:val="000000"/>
                <w:sz w:val="24"/>
              </w:rPr>
              <w:t>并且</w:t>
            </w:r>
            <w:r w:rsidR="00E47FCD" w:rsidRPr="00426F99">
              <w:rPr>
                <w:rFonts w:ascii="仿宋" w:eastAsia="仿宋" w:hAnsi="仿宋" w:hint="eastAsia"/>
                <w:color w:val="000000"/>
                <w:sz w:val="24"/>
                <w:szCs w:val="24"/>
              </w:rPr>
              <w:t>参与</w:t>
            </w:r>
            <w:r w:rsidR="00E47FCD" w:rsidRPr="00426F99">
              <w:rPr>
                <w:rFonts w:ascii="仿宋" w:eastAsia="仿宋" w:hAnsi="仿宋"/>
                <w:color w:val="000000"/>
                <w:sz w:val="24"/>
                <w:szCs w:val="24"/>
              </w:rPr>
              <w:t>陈维超</w:t>
            </w:r>
            <w:r w:rsidR="00E47FCD" w:rsidRPr="00426F99">
              <w:rPr>
                <w:rFonts w:ascii="仿宋" w:eastAsia="仿宋" w:hAnsi="仿宋" w:hint="eastAsia"/>
                <w:color w:val="000000"/>
                <w:sz w:val="24"/>
                <w:szCs w:val="24"/>
              </w:rPr>
              <w:t>老师的</w:t>
            </w:r>
            <w:r w:rsidR="00E47FCD" w:rsidRPr="00012DB1">
              <w:rPr>
                <w:rFonts w:ascii="仿宋" w:eastAsia="仿宋" w:hAnsi="仿宋"/>
                <w:b/>
                <w:color w:val="000000"/>
                <w:sz w:val="24"/>
                <w:szCs w:val="24"/>
              </w:rPr>
              <w:t>湖南省课题</w:t>
            </w:r>
            <w:r w:rsidR="00E47FCD" w:rsidRPr="00426F99">
              <w:rPr>
                <w:rFonts w:ascii="仿宋" w:eastAsia="仿宋" w:hAnsi="仿宋"/>
                <w:b/>
                <w:color w:val="000000"/>
                <w:sz w:val="24"/>
                <w:szCs w:val="24"/>
              </w:rPr>
              <w:t>“基于IP化运营的数字出版产业创新研究”</w:t>
            </w:r>
            <w:r w:rsidR="00E47FCD">
              <w:rPr>
                <w:rFonts w:ascii="仿宋" w:eastAsia="仿宋" w:hAnsi="仿宋" w:hint="eastAsia"/>
                <w:color w:val="000000"/>
                <w:sz w:val="24"/>
                <w:szCs w:val="24"/>
              </w:rPr>
              <w:t>文献资料搜集</w:t>
            </w:r>
            <w:r w:rsidR="00E47FCD">
              <w:rPr>
                <w:rFonts w:ascii="仿宋" w:eastAsia="仿宋" w:hAnsi="仿宋"/>
                <w:color w:val="000000"/>
                <w:sz w:val="24"/>
                <w:szCs w:val="24"/>
              </w:rPr>
              <w:t>工作</w:t>
            </w:r>
            <w:r w:rsidR="00E47FCD">
              <w:rPr>
                <w:rFonts w:ascii="仿宋" w:eastAsia="仿宋" w:hAnsi="仿宋" w:hint="eastAsia"/>
                <w:color w:val="000000"/>
                <w:sz w:val="24"/>
                <w:szCs w:val="24"/>
              </w:rPr>
              <w:t>，</w:t>
            </w:r>
            <w:r w:rsidR="00E47FCD">
              <w:rPr>
                <w:rFonts w:ascii="仿宋" w:eastAsia="仿宋" w:hAnsi="仿宋"/>
                <w:color w:val="000000"/>
                <w:sz w:val="24"/>
                <w:szCs w:val="24"/>
              </w:rPr>
              <w:t>对</w:t>
            </w:r>
            <w:r w:rsidR="00E47FCD">
              <w:rPr>
                <w:rFonts w:ascii="仿宋" w:eastAsia="仿宋" w:hAnsi="仿宋" w:hint="eastAsia"/>
                <w:color w:val="000000"/>
                <w:sz w:val="24"/>
                <w:szCs w:val="24"/>
              </w:rPr>
              <w:t>IP</w:t>
            </w:r>
            <w:r w:rsidR="00E47FCD">
              <w:rPr>
                <w:rFonts w:ascii="仿宋" w:eastAsia="仿宋" w:hAnsi="仿宋"/>
                <w:color w:val="000000"/>
                <w:sz w:val="24"/>
                <w:szCs w:val="24"/>
              </w:rPr>
              <w:t>有了一定了解，</w:t>
            </w:r>
            <w:r w:rsidR="00C11FC2" w:rsidRPr="004C1C3E">
              <w:rPr>
                <w:rFonts w:ascii="仿宋" w:eastAsia="仿宋" w:hAnsi="仿宋" w:hint="eastAsia"/>
                <w:color w:val="000000"/>
                <w:sz w:val="24"/>
              </w:rPr>
              <w:t>因此将项目主题设定为</w:t>
            </w:r>
            <w:r w:rsidR="00E47FCD">
              <w:rPr>
                <w:rFonts w:ascii="仿宋" w:eastAsia="仿宋" w:hAnsi="仿宋" w:hint="eastAsia"/>
                <w:color w:val="000000"/>
                <w:sz w:val="24"/>
              </w:rPr>
              <w:t>IP热</w:t>
            </w:r>
            <w:r w:rsidR="00E47FCD">
              <w:rPr>
                <w:rFonts w:ascii="仿宋" w:eastAsia="仿宋" w:hAnsi="仿宋"/>
                <w:color w:val="000000"/>
                <w:sz w:val="24"/>
              </w:rPr>
              <w:t>背景下</w:t>
            </w:r>
            <w:r w:rsidR="00CB5715" w:rsidRPr="004C1C3E">
              <w:rPr>
                <w:rFonts w:ascii="仿宋" w:eastAsia="仿宋" w:hAnsi="仿宋" w:hint="eastAsia"/>
                <w:color w:val="000000"/>
                <w:sz w:val="24"/>
              </w:rPr>
              <w:t>耽美文学的版权保护研究。通过把兴趣爱好与所学知识结合探讨问题，践行了学以致用的精神。体现了当代大学生对时下热点的关注，同时</w:t>
            </w:r>
            <w:r w:rsidR="00FD3B1C" w:rsidRPr="004C1C3E">
              <w:rPr>
                <w:rFonts w:ascii="仿宋" w:eastAsia="仿宋" w:hAnsi="仿宋" w:hint="eastAsia"/>
                <w:color w:val="000000"/>
                <w:sz w:val="24"/>
              </w:rPr>
              <w:t>体现了发现问题的强烈意识。</w:t>
            </w:r>
          </w:p>
          <w:p w:rsidR="009C3F1A" w:rsidRDefault="00536A4F" w:rsidP="004C1C3E">
            <w:pPr>
              <w:spacing w:line="360" w:lineRule="auto"/>
              <w:ind w:right="74" w:firstLineChars="200" w:firstLine="480"/>
              <w:rPr>
                <w:rFonts w:eastAsia="楷体_GB2312"/>
                <w:sz w:val="28"/>
                <w:szCs w:val="28"/>
              </w:rPr>
            </w:pPr>
            <w:r w:rsidRPr="004C1C3E">
              <w:rPr>
                <w:rFonts w:ascii="仿宋" w:eastAsia="仿宋" w:hAnsi="仿宋" w:hint="eastAsia"/>
                <w:color w:val="000000"/>
                <w:sz w:val="24"/>
              </w:rPr>
              <w:t>前期</w:t>
            </w:r>
            <w:r w:rsidRPr="004C1C3E">
              <w:rPr>
                <w:rFonts w:ascii="仿宋" w:eastAsia="仿宋" w:hAnsi="仿宋"/>
                <w:color w:val="000000"/>
                <w:sz w:val="24"/>
              </w:rPr>
              <w:t>积累主要是在指导老师教导下，通过</w:t>
            </w:r>
            <w:r w:rsidRPr="004C1C3E">
              <w:rPr>
                <w:rFonts w:ascii="仿宋" w:eastAsia="仿宋" w:hAnsi="仿宋" w:hint="eastAsia"/>
                <w:color w:val="000000"/>
                <w:sz w:val="24"/>
              </w:rPr>
              <w:t>CNKI数据库</w:t>
            </w:r>
            <w:r w:rsidRPr="004C1C3E">
              <w:rPr>
                <w:rFonts w:ascii="仿宋" w:eastAsia="仿宋" w:hAnsi="仿宋"/>
                <w:color w:val="000000"/>
                <w:sz w:val="24"/>
              </w:rPr>
              <w:t>检索主题为“</w:t>
            </w:r>
            <w:r w:rsidRPr="004C1C3E">
              <w:rPr>
                <w:rFonts w:ascii="仿宋" w:eastAsia="仿宋" w:hAnsi="仿宋" w:hint="eastAsia"/>
                <w:color w:val="000000"/>
                <w:sz w:val="24"/>
              </w:rPr>
              <w:t>版权保护</w:t>
            </w:r>
            <w:r w:rsidRPr="004C1C3E">
              <w:rPr>
                <w:rFonts w:ascii="仿宋" w:eastAsia="仿宋" w:hAnsi="仿宋"/>
                <w:color w:val="000000"/>
                <w:sz w:val="24"/>
              </w:rPr>
              <w:t>”</w:t>
            </w:r>
            <w:r w:rsidRPr="004C1C3E">
              <w:rPr>
                <w:rFonts w:ascii="仿宋" w:eastAsia="仿宋" w:hAnsi="仿宋" w:hint="eastAsia"/>
                <w:color w:val="000000"/>
                <w:sz w:val="24"/>
              </w:rPr>
              <w:t>、</w:t>
            </w:r>
            <w:r w:rsidRPr="004C1C3E">
              <w:rPr>
                <w:rFonts w:ascii="仿宋" w:eastAsia="仿宋" w:hAnsi="仿宋"/>
                <w:color w:val="000000"/>
                <w:sz w:val="24"/>
              </w:rPr>
              <w:t>“</w:t>
            </w:r>
            <w:r w:rsidRPr="004C1C3E">
              <w:rPr>
                <w:rFonts w:ascii="仿宋" w:eastAsia="仿宋" w:hAnsi="仿宋" w:hint="eastAsia"/>
                <w:color w:val="000000"/>
                <w:sz w:val="24"/>
              </w:rPr>
              <w:t>耽美文学</w:t>
            </w:r>
            <w:r w:rsidRPr="004C1C3E">
              <w:rPr>
                <w:rFonts w:ascii="仿宋" w:eastAsia="仿宋" w:hAnsi="仿宋"/>
                <w:color w:val="000000"/>
                <w:sz w:val="24"/>
              </w:rPr>
              <w:t>”</w:t>
            </w:r>
            <w:r w:rsidRPr="004C1C3E">
              <w:rPr>
                <w:rFonts w:ascii="仿宋" w:eastAsia="仿宋" w:hAnsi="仿宋" w:hint="eastAsia"/>
                <w:color w:val="000000"/>
                <w:sz w:val="24"/>
              </w:rPr>
              <w:t>的期刊与</w:t>
            </w:r>
            <w:r w:rsidRPr="004C1C3E">
              <w:rPr>
                <w:rFonts w:ascii="仿宋" w:eastAsia="仿宋" w:hAnsi="仿宋"/>
                <w:color w:val="000000"/>
                <w:sz w:val="24"/>
              </w:rPr>
              <w:t>报刊文献，</w:t>
            </w:r>
            <w:r w:rsidRPr="004C1C3E">
              <w:rPr>
                <w:rFonts w:ascii="仿宋" w:eastAsia="仿宋" w:hAnsi="仿宋" w:hint="eastAsia"/>
                <w:color w:val="000000"/>
                <w:sz w:val="24"/>
              </w:rPr>
              <w:t>掌握了</w:t>
            </w:r>
            <w:r w:rsidRPr="004C1C3E">
              <w:rPr>
                <w:rFonts w:ascii="仿宋" w:eastAsia="仿宋" w:hAnsi="仿宋"/>
                <w:color w:val="000000"/>
                <w:sz w:val="24"/>
              </w:rPr>
              <w:t>大量</w:t>
            </w:r>
            <w:r w:rsidRPr="004C1C3E">
              <w:rPr>
                <w:rFonts w:ascii="仿宋" w:eastAsia="仿宋" w:hAnsi="仿宋" w:hint="eastAsia"/>
                <w:color w:val="000000"/>
                <w:sz w:val="24"/>
              </w:rPr>
              <w:t>深度、新近</w:t>
            </w:r>
            <w:r w:rsidRPr="004C1C3E">
              <w:rPr>
                <w:rFonts w:ascii="仿宋" w:eastAsia="仿宋" w:hAnsi="仿宋"/>
                <w:color w:val="000000"/>
                <w:sz w:val="24"/>
              </w:rPr>
              <w:t>的相关知识，对于项目</w:t>
            </w:r>
            <w:r w:rsidRPr="004C1C3E">
              <w:rPr>
                <w:rFonts w:ascii="仿宋" w:eastAsia="仿宋" w:hAnsi="仿宋" w:hint="eastAsia"/>
                <w:color w:val="000000"/>
                <w:sz w:val="24"/>
              </w:rPr>
              <w:t>的</w:t>
            </w:r>
            <w:r w:rsidRPr="004C1C3E">
              <w:rPr>
                <w:rFonts w:ascii="仿宋" w:eastAsia="仿宋" w:hAnsi="仿宋"/>
                <w:color w:val="000000"/>
                <w:sz w:val="24"/>
              </w:rPr>
              <w:t>深入展开</w:t>
            </w:r>
            <w:r w:rsidRPr="004C1C3E">
              <w:rPr>
                <w:rFonts w:ascii="仿宋" w:eastAsia="仿宋" w:hAnsi="仿宋" w:hint="eastAsia"/>
                <w:color w:val="000000"/>
                <w:sz w:val="24"/>
              </w:rPr>
              <w:t>大有裨益。</w:t>
            </w:r>
          </w:p>
        </w:tc>
      </w:tr>
      <w:tr w:rsidR="009C3F1A">
        <w:trPr>
          <w:trHeight w:val="2949"/>
          <w:jc w:val="center"/>
        </w:trPr>
        <w:tc>
          <w:tcPr>
            <w:tcW w:w="9366" w:type="dxa"/>
            <w:gridSpan w:val="8"/>
          </w:tcPr>
          <w:p w:rsidR="009C3F1A" w:rsidRDefault="0077065A">
            <w:pPr>
              <w:rPr>
                <w:rFonts w:eastAsia="楷体_GB2312"/>
                <w:sz w:val="28"/>
                <w:szCs w:val="28"/>
              </w:rPr>
            </w:pPr>
            <w:r>
              <w:rPr>
                <w:rFonts w:eastAsia="楷体_GB2312" w:hint="eastAsia"/>
                <w:sz w:val="28"/>
                <w:szCs w:val="28"/>
              </w:rPr>
              <w:t>项目的创新点和特色</w:t>
            </w:r>
          </w:p>
          <w:p w:rsidR="009C3F1A" w:rsidRPr="004C1C3E" w:rsidRDefault="00AE0F12" w:rsidP="004C1C3E">
            <w:pPr>
              <w:spacing w:line="360" w:lineRule="auto"/>
              <w:ind w:right="74" w:firstLineChars="200" w:firstLine="482"/>
              <w:rPr>
                <w:rFonts w:ascii="仿宋" w:eastAsia="仿宋" w:hAnsi="仿宋"/>
                <w:b/>
                <w:color w:val="000000"/>
                <w:sz w:val="24"/>
              </w:rPr>
            </w:pPr>
            <w:r w:rsidRPr="004C1C3E">
              <w:rPr>
                <w:rFonts w:ascii="仿宋" w:eastAsia="仿宋" w:hAnsi="仿宋" w:hint="eastAsia"/>
                <w:b/>
                <w:color w:val="000000"/>
                <w:sz w:val="24"/>
              </w:rPr>
              <w:t>本项目主要体现了</w:t>
            </w:r>
            <w:r w:rsidR="0062426C" w:rsidRPr="004C1C3E">
              <w:rPr>
                <w:rFonts w:ascii="仿宋" w:eastAsia="仿宋" w:hAnsi="仿宋" w:hint="eastAsia"/>
                <w:b/>
                <w:color w:val="000000"/>
                <w:sz w:val="24"/>
              </w:rPr>
              <w:t>研究选题</w:t>
            </w:r>
            <w:r w:rsidRPr="004C1C3E">
              <w:rPr>
                <w:rFonts w:ascii="仿宋" w:eastAsia="仿宋" w:hAnsi="仿宋" w:hint="eastAsia"/>
                <w:b/>
                <w:color w:val="000000"/>
                <w:sz w:val="24"/>
              </w:rPr>
              <w:t>和</w:t>
            </w:r>
            <w:r w:rsidR="0083455A" w:rsidRPr="004C1C3E">
              <w:rPr>
                <w:rFonts w:ascii="仿宋" w:eastAsia="仿宋" w:hAnsi="仿宋" w:hint="eastAsia"/>
                <w:b/>
                <w:color w:val="000000"/>
                <w:sz w:val="24"/>
              </w:rPr>
              <w:t>研究视角</w:t>
            </w:r>
            <w:r w:rsidRPr="004C1C3E">
              <w:rPr>
                <w:rFonts w:ascii="仿宋" w:eastAsia="仿宋" w:hAnsi="仿宋" w:hint="eastAsia"/>
                <w:b/>
                <w:color w:val="000000"/>
                <w:sz w:val="24"/>
              </w:rPr>
              <w:t>的创新</w:t>
            </w:r>
          </w:p>
          <w:p w:rsidR="009C3F1A" w:rsidRPr="004C1C3E" w:rsidRDefault="006C4986" w:rsidP="004C1C3E">
            <w:pPr>
              <w:spacing w:line="360" w:lineRule="auto"/>
              <w:ind w:right="74" w:firstLineChars="200" w:firstLine="480"/>
              <w:rPr>
                <w:rFonts w:ascii="仿宋" w:eastAsia="仿宋" w:hAnsi="仿宋"/>
                <w:color w:val="000000"/>
                <w:sz w:val="24"/>
              </w:rPr>
            </w:pPr>
            <w:r w:rsidRPr="004C1C3E">
              <w:rPr>
                <w:rFonts w:ascii="仿宋" w:eastAsia="仿宋" w:hAnsi="仿宋" w:hint="eastAsia"/>
                <w:color w:val="000000"/>
                <w:sz w:val="24"/>
              </w:rPr>
              <w:t>（1）</w:t>
            </w:r>
            <w:r w:rsidR="0053032E" w:rsidRPr="004C1C3E">
              <w:rPr>
                <w:rFonts w:ascii="仿宋" w:eastAsia="仿宋" w:hAnsi="仿宋" w:hint="eastAsia"/>
                <w:color w:val="000000"/>
                <w:sz w:val="24"/>
              </w:rPr>
              <w:t>研究选题：</w:t>
            </w:r>
            <w:r w:rsidR="00CB0A05" w:rsidRPr="004C1C3E">
              <w:rPr>
                <w:rFonts w:ascii="仿宋" w:eastAsia="仿宋" w:hAnsi="仿宋" w:hint="eastAsia"/>
                <w:color w:val="000000"/>
                <w:sz w:val="24"/>
              </w:rPr>
              <w:t>目前对于</w:t>
            </w:r>
            <w:r w:rsidR="0053032E" w:rsidRPr="004C1C3E">
              <w:rPr>
                <w:rFonts w:ascii="仿宋" w:eastAsia="仿宋" w:hAnsi="仿宋" w:hint="eastAsia"/>
                <w:color w:val="000000"/>
                <w:sz w:val="24"/>
              </w:rPr>
              <w:t>耽美文学</w:t>
            </w:r>
            <w:r w:rsidR="00CB0A05" w:rsidRPr="004C1C3E">
              <w:rPr>
                <w:rFonts w:ascii="仿宋" w:eastAsia="仿宋" w:hAnsi="仿宋" w:hint="eastAsia"/>
                <w:color w:val="000000"/>
                <w:sz w:val="24"/>
              </w:rPr>
              <w:t>的研究侧重于分析文本内容、受众群体、预测社会影响。耽美文学作为一种以互联网为主要载体的亚文化，受众群体从青少年向中年扩散。在以IP运营为核心的粉丝经济的推动下，耽美文学</w:t>
            </w:r>
            <w:r w:rsidR="00A1199E" w:rsidRPr="004C1C3E">
              <w:rPr>
                <w:rFonts w:ascii="仿宋" w:eastAsia="仿宋" w:hAnsi="仿宋" w:hint="eastAsia"/>
                <w:color w:val="000000"/>
                <w:sz w:val="24"/>
              </w:rPr>
              <w:t>的版权问题更加突出。</w:t>
            </w:r>
            <w:r w:rsidR="00CB0A05" w:rsidRPr="004C1C3E">
              <w:rPr>
                <w:rFonts w:ascii="仿宋" w:eastAsia="仿宋" w:hAnsi="仿宋" w:hint="eastAsia"/>
                <w:color w:val="000000"/>
                <w:sz w:val="24"/>
              </w:rPr>
              <w:t>本项目把焦点放在其版权保护问题上</w:t>
            </w:r>
            <w:r w:rsidR="00A1199E" w:rsidRPr="004C1C3E">
              <w:rPr>
                <w:rFonts w:ascii="仿宋" w:eastAsia="仿宋" w:hAnsi="仿宋" w:hint="eastAsia"/>
                <w:color w:val="000000"/>
                <w:sz w:val="24"/>
              </w:rPr>
              <w:t>，体现了研究主题的创新。</w:t>
            </w:r>
          </w:p>
          <w:p w:rsidR="009C3F1A" w:rsidRDefault="0053032E" w:rsidP="004C1C3E">
            <w:pPr>
              <w:spacing w:line="360" w:lineRule="auto"/>
              <w:ind w:right="74" w:firstLineChars="200" w:firstLine="480"/>
              <w:rPr>
                <w:rFonts w:eastAsia="楷体_GB2312"/>
                <w:sz w:val="28"/>
                <w:szCs w:val="28"/>
              </w:rPr>
            </w:pPr>
            <w:r w:rsidRPr="004C1C3E">
              <w:rPr>
                <w:rFonts w:ascii="仿宋" w:eastAsia="仿宋" w:hAnsi="仿宋" w:hint="eastAsia"/>
                <w:color w:val="000000"/>
                <w:sz w:val="24"/>
              </w:rPr>
              <w:t>（2）研究</w:t>
            </w:r>
            <w:r w:rsidR="00CB0A05" w:rsidRPr="004C1C3E">
              <w:rPr>
                <w:rFonts w:ascii="仿宋" w:eastAsia="仿宋" w:hAnsi="仿宋" w:hint="eastAsia"/>
                <w:color w:val="000000"/>
                <w:sz w:val="24"/>
              </w:rPr>
              <w:t>视角</w:t>
            </w:r>
            <w:r w:rsidRPr="004C1C3E">
              <w:rPr>
                <w:rFonts w:ascii="仿宋" w:eastAsia="仿宋" w:hAnsi="仿宋" w:hint="eastAsia"/>
                <w:color w:val="000000"/>
                <w:sz w:val="24"/>
              </w:rPr>
              <w:t>：</w:t>
            </w:r>
            <w:r w:rsidR="00A1199E" w:rsidRPr="004C1C3E">
              <w:rPr>
                <w:rFonts w:ascii="仿宋" w:eastAsia="仿宋" w:hAnsi="仿宋" w:hint="eastAsia"/>
                <w:color w:val="000000"/>
                <w:sz w:val="24"/>
              </w:rPr>
              <w:t>本项目运用学科交叉的方法进行研究，对耽美文学进行法学、传播学方面的分析，</w:t>
            </w:r>
            <w:r w:rsidR="00E81265" w:rsidRPr="004C1C3E">
              <w:rPr>
                <w:rFonts w:ascii="仿宋" w:eastAsia="仿宋" w:hAnsi="仿宋" w:hint="eastAsia"/>
                <w:color w:val="000000"/>
                <w:sz w:val="24"/>
              </w:rPr>
              <w:t>紧跟当下互联网发展的最新趋势，</w:t>
            </w:r>
            <w:r w:rsidR="00A1199E" w:rsidRPr="004C1C3E">
              <w:rPr>
                <w:rFonts w:ascii="仿宋" w:eastAsia="仿宋" w:hAnsi="仿宋" w:hint="eastAsia"/>
                <w:color w:val="000000"/>
                <w:sz w:val="24"/>
              </w:rPr>
              <w:t>探讨其版权</w:t>
            </w:r>
            <w:r w:rsidR="00E81265" w:rsidRPr="004C1C3E">
              <w:rPr>
                <w:rFonts w:ascii="仿宋" w:eastAsia="仿宋" w:hAnsi="仿宋" w:hint="eastAsia"/>
                <w:color w:val="000000"/>
                <w:sz w:val="24"/>
              </w:rPr>
              <w:t>运营的良性发展模式，体现了研究视角的创新。</w:t>
            </w:r>
          </w:p>
        </w:tc>
      </w:tr>
      <w:tr w:rsidR="009C3F1A" w:rsidTr="00C6429E">
        <w:trPr>
          <w:trHeight w:val="1061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项目的技术路线及预期成果</w:t>
            </w:r>
          </w:p>
          <w:p w:rsidR="009C3F1A" w:rsidRPr="004B0146" w:rsidRDefault="004B0146" w:rsidP="004B0146">
            <w:pPr>
              <w:rPr>
                <w:rFonts w:eastAsia="楷体_GB2312"/>
                <w:sz w:val="28"/>
                <w:szCs w:val="28"/>
              </w:rPr>
            </w:pPr>
            <w:r>
              <w:rPr>
                <w:rFonts w:eastAsia="楷体_GB2312" w:hint="eastAsia"/>
                <w:sz w:val="28"/>
                <w:szCs w:val="28"/>
              </w:rPr>
              <w:t>（</w:t>
            </w:r>
            <w:r>
              <w:rPr>
                <w:rFonts w:eastAsia="楷体_GB2312" w:hint="eastAsia"/>
                <w:sz w:val="28"/>
                <w:szCs w:val="28"/>
              </w:rPr>
              <w:t>1</w:t>
            </w:r>
            <w:r>
              <w:rPr>
                <w:rFonts w:eastAsia="楷体_GB2312" w:hint="eastAsia"/>
                <w:sz w:val="28"/>
                <w:szCs w:val="28"/>
              </w:rPr>
              <w:t>）</w:t>
            </w:r>
            <w:r w:rsidR="009176F2" w:rsidRPr="004B0146">
              <w:rPr>
                <w:rFonts w:eastAsia="楷体_GB2312" w:hint="eastAsia"/>
                <w:sz w:val="28"/>
                <w:szCs w:val="28"/>
              </w:rPr>
              <w:t>技术路线</w:t>
            </w:r>
          </w:p>
          <w:p w:rsidR="009176F2" w:rsidRPr="004B0146" w:rsidRDefault="007A2B04" w:rsidP="004B0146">
            <w:pPr>
              <w:rPr>
                <w:rFonts w:eastAsia="楷体_GB2312"/>
                <w:sz w:val="28"/>
                <w:szCs w:val="28"/>
              </w:rPr>
            </w:pPr>
            <w:r>
              <w:rPr>
                <w:rFonts w:eastAsia="楷体_GB2312"/>
                <w:sz w:val="28"/>
                <w:szCs w:val="28"/>
              </w:rPr>
              <w:pict>
                <v:shapetype id="_x0000_t202" coordsize="21600,21600" o:spt="202" path="m,l,21600r21600,l21600,xe">
                  <v:stroke joinstyle="miter"/>
                  <v:path gradientshapeok="t" o:connecttype="rect"/>
                </v:shapetype>
                <v:shape id="_x0000_s1033" type="#_x0000_t202" style="position:absolute;margin-left:52.75pt;margin-top:6.55pt;width:330.75pt;height:29.25pt;z-index:251658240;mso-position-horizontal:absolute;v-text-anchor:middle">
                  <v:textbox style="mso-next-textbox:#_x0000_s1033">
                    <w:txbxContent>
                      <w:p w:rsidR="0053032E" w:rsidRPr="00B24479" w:rsidRDefault="0053032E" w:rsidP="00B24479">
                        <w:pPr>
                          <w:jc w:val="center"/>
                          <w:rPr>
                            <w:sz w:val="28"/>
                            <w:szCs w:val="28"/>
                          </w:rPr>
                        </w:pPr>
                        <w:r w:rsidRPr="00B24479">
                          <w:rPr>
                            <w:rFonts w:hint="eastAsia"/>
                            <w:sz w:val="28"/>
                            <w:szCs w:val="28"/>
                          </w:rPr>
                          <w:t>技术路线</w:t>
                        </w:r>
                      </w:p>
                    </w:txbxContent>
                  </v:textbox>
                </v:shape>
              </w:pict>
            </w:r>
          </w:p>
          <w:p w:rsidR="009C3F1A" w:rsidRPr="004B0146" w:rsidRDefault="007A2B04">
            <w:pPr>
              <w:rPr>
                <w:rFonts w:eastAsia="楷体_GB2312"/>
                <w:sz w:val="28"/>
                <w:szCs w:val="28"/>
              </w:rPr>
            </w:pPr>
            <w:r>
              <w:rPr>
                <w:rFonts w:eastAsia="楷体_GB2312"/>
                <w:sz w:val="28"/>
                <w:szCs w:val="28"/>
              </w:rPr>
              <w:pict>
                <v:rect id="_x0000_s1045" style="position:absolute;margin-left:210.85pt;margin-top:20.15pt;width:172.65pt;height:69.75pt;z-index:251667456;v-text-anchor:middle">
                  <v:textbox style="mso-next-textbox:#_x0000_s1045">
                    <w:txbxContent>
                      <w:p w:rsidR="0053032E" w:rsidRDefault="0053032E" w:rsidP="005C6B33">
                        <w:r>
                          <w:rPr>
                            <w:rFonts w:hint="eastAsia"/>
                          </w:rPr>
                          <w:t>耽美文学版权价值的攀升</w:t>
                        </w:r>
                      </w:p>
                      <w:p w:rsidR="0053032E" w:rsidRDefault="0053032E">
                        <w:r>
                          <w:rPr>
                            <w:rFonts w:hint="eastAsia"/>
                          </w:rPr>
                          <w:t>耽美文学侵权现象频发、维权困难</w:t>
                        </w:r>
                      </w:p>
                    </w:txbxContent>
                  </v:textbox>
                </v:rect>
              </w:pict>
            </w:r>
            <w:r>
              <w:rPr>
                <w:rFonts w:eastAsia="楷体_GB2312"/>
                <w:sz w:val="28"/>
                <w:szCs w:val="28"/>
              </w:rPr>
              <w:pict>
                <v:shape id="_x0000_s1035" type="#_x0000_t202" style="position:absolute;margin-left:54.25pt;margin-top:23.9pt;width:88.35pt;height:51.75pt;z-index:251660288;v-text-anchor:middle">
                  <v:textbox style="mso-next-textbox:#_x0000_s1035">
                    <w:txbxContent>
                      <w:p w:rsidR="0053032E" w:rsidRPr="00B24479" w:rsidRDefault="0053032E" w:rsidP="00B24479">
                        <w:pPr>
                          <w:jc w:val="center"/>
                          <w:rPr>
                            <w:sz w:val="30"/>
                            <w:szCs w:val="30"/>
                          </w:rPr>
                        </w:pPr>
                        <w:r w:rsidRPr="00B24479">
                          <w:rPr>
                            <w:rFonts w:hint="eastAsia"/>
                            <w:sz w:val="30"/>
                            <w:szCs w:val="30"/>
                          </w:rPr>
                          <w:t>发现问题</w:t>
                        </w:r>
                      </w:p>
                    </w:txbxContent>
                  </v:textbox>
                </v:shape>
              </w:pict>
            </w:r>
          </w:p>
          <w:p w:rsidR="009C3F1A" w:rsidRPr="004B0146" w:rsidRDefault="007A2B04">
            <w:pPr>
              <w:rPr>
                <w:rFonts w:eastAsia="楷体_GB2312"/>
                <w:sz w:val="28"/>
                <w:szCs w:val="28"/>
              </w:rPr>
            </w:pPr>
            <w:r>
              <w:rPr>
                <w:rFonts w:eastAsia="楷体_GB2312"/>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margin-left:153.85pt;margin-top:18.75pt;width:48pt;height:7.5pt;z-index:251664384"/>
              </w:pict>
            </w:r>
          </w:p>
          <w:p w:rsidR="009C3F1A" w:rsidRPr="004B0146" w:rsidRDefault="009C3F1A">
            <w:pPr>
              <w:rPr>
                <w:rFonts w:eastAsia="楷体_GB2312"/>
                <w:sz w:val="28"/>
                <w:szCs w:val="28"/>
              </w:rPr>
            </w:pPr>
          </w:p>
          <w:p w:rsidR="009C3F1A" w:rsidRPr="004B0146" w:rsidRDefault="007A2B04">
            <w:pPr>
              <w:rPr>
                <w:rFonts w:eastAsia="楷体_GB2312"/>
                <w:sz w:val="28"/>
                <w:szCs w:val="28"/>
              </w:rPr>
            </w:pPr>
            <w:r>
              <w:rPr>
                <w:rFonts w:eastAsia="楷体_GB2312"/>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1" type="#_x0000_t67" style="position:absolute;margin-left:85.6pt;margin-top:7.7pt;width:24pt;height:51pt;z-index:251666432">
                  <v:textbox style="layout-flow:vertical-ideographic"/>
                </v:shape>
              </w:pict>
            </w:r>
          </w:p>
          <w:p w:rsidR="009C3F1A" w:rsidRPr="004B0146" w:rsidRDefault="007A2B04">
            <w:pPr>
              <w:rPr>
                <w:rFonts w:eastAsia="楷体_GB2312"/>
                <w:sz w:val="28"/>
                <w:szCs w:val="28"/>
              </w:rPr>
            </w:pPr>
            <w:r>
              <w:rPr>
                <w:rFonts w:eastAsia="楷体_GB2312"/>
                <w:sz w:val="28"/>
                <w:szCs w:val="28"/>
              </w:rPr>
              <w:pict>
                <v:rect id="_x0000_s1046" style="position:absolute;margin-left:210.1pt;margin-top:24.3pt;width:172.5pt;height:69pt;z-index:251668480;v-text-anchor:middle">
                  <v:textbox style="mso-next-textbox:#_x0000_s1046">
                    <w:txbxContent>
                      <w:p w:rsidR="0053032E" w:rsidRDefault="0053032E" w:rsidP="005C6B33">
                        <w:pPr>
                          <w:jc w:val="center"/>
                        </w:pPr>
                        <w:r>
                          <w:rPr>
                            <w:rFonts w:hint="eastAsia"/>
                          </w:rPr>
                          <w:t>总结发展情况和侵权问题</w:t>
                        </w:r>
                      </w:p>
                      <w:p w:rsidR="0053032E" w:rsidRDefault="0053032E" w:rsidP="005C6B33">
                        <w:pPr>
                          <w:jc w:val="center"/>
                        </w:pPr>
                        <w:r>
                          <w:rPr>
                            <w:rFonts w:hint="eastAsia"/>
                          </w:rPr>
                          <w:t>多角度分析成因</w:t>
                        </w:r>
                      </w:p>
                    </w:txbxContent>
                  </v:textbox>
                </v:rect>
              </w:pict>
            </w:r>
          </w:p>
          <w:p w:rsidR="009C3F1A" w:rsidRPr="004B0146" w:rsidRDefault="007A2B04">
            <w:pPr>
              <w:rPr>
                <w:rFonts w:eastAsia="楷体_GB2312"/>
                <w:sz w:val="28"/>
                <w:szCs w:val="28"/>
              </w:rPr>
            </w:pPr>
            <w:r>
              <w:rPr>
                <w:rFonts w:eastAsia="楷体_GB2312"/>
                <w:sz w:val="28"/>
                <w:szCs w:val="28"/>
              </w:rPr>
              <w:pict>
                <v:shapetype id="_x0000_t32" coordsize="21600,21600" o:spt="32" o:oned="t" path="m,l21600,21600e" filled="f">
                  <v:path arrowok="t" fillok="f" o:connecttype="none"/>
                  <o:lock v:ext="edit" shapetype="t"/>
                </v:shapetype>
                <v:shape id="_x0000_s1049" type="#_x0000_t32" style="position:absolute;margin-left:297.1pt;margin-top:19.15pt;width:.8pt;height:14.25pt;z-index:251670528" o:connectortype="straight">
                  <v:stroke endarrow="block"/>
                </v:shape>
              </w:pict>
            </w:r>
            <w:r>
              <w:rPr>
                <w:rFonts w:eastAsia="楷体_GB2312"/>
                <w:sz w:val="28"/>
                <w:szCs w:val="28"/>
              </w:rPr>
              <w:pict>
                <v:shape id="_x0000_s1036" type="#_x0000_t202" style="position:absolute;margin-left:56.5pt;margin-top:11.65pt;width:87pt;height:48pt;z-index:251661312;v-text-anchor:middle">
                  <v:textbox style="mso-next-textbox:#_x0000_s1036">
                    <w:txbxContent>
                      <w:p w:rsidR="0053032E" w:rsidRPr="006A6D55" w:rsidRDefault="0053032E" w:rsidP="006A6D55">
                        <w:pPr>
                          <w:jc w:val="center"/>
                          <w:rPr>
                            <w:sz w:val="30"/>
                            <w:szCs w:val="30"/>
                          </w:rPr>
                        </w:pPr>
                        <w:r>
                          <w:rPr>
                            <w:rFonts w:hint="eastAsia"/>
                            <w:sz w:val="30"/>
                            <w:szCs w:val="30"/>
                          </w:rPr>
                          <w:t>提出</w:t>
                        </w:r>
                        <w:r w:rsidRPr="006A6D55">
                          <w:rPr>
                            <w:rFonts w:hint="eastAsia"/>
                            <w:sz w:val="30"/>
                            <w:szCs w:val="30"/>
                          </w:rPr>
                          <w:t>问题</w:t>
                        </w:r>
                      </w:p>
                    </w:txbxContent>
                  </v:textbox>
                </v:shape>
              </w:pict>
            </w:r>
          </w:p>
          <w:p w:rsidR="009C3F1A" w:rsidRPr="004B0146" w:rsidRDefault="007A2B04">
            <w:pPr>
              <w:rPr>
                <w:rFonts w:eastAsia="楷体_GB2312"/>
                <w:sz w:val="28"/>
                <w:szCs w:val="28"/>
              </w:rPr>
            </w:pPr>
            <w:r>
              <w:rPr>
                <w:rFonts w:eastAsia="楷体_GB2312"/>
                <w:sz w:val="28"/>
                <w:szCs w:val="28"/>
              </w:rPr>
              <w:pict>
                <v:shape id="_x0000_s1047" type="#_x0000_t13" style="position:absolute;margin-left:153.1pt;margin-top:1.25pt;width:48pt;height:7.5pt;z-index:251669504"/>
              </w:pict>
            </w:r>
          </w:p>
          <w:p w:rsidR="009C3F1A" w:rsidRPr="004B0146" w:rsidRDefault="007A2B04">
            <w:pPr>
              <w:rPr>
                <w:rFonts w:eastAsia="楷体_GB2312"/>
                <w:sz w:val="28"/>
                <w:szCs w:val="28"/>
              </w:rPr>
            </w:pPr>
            <w:r>
              <w:rPr>
                <w:rFonts w:eastAsia="楷体_GB2312"/>
                <w:sz w:val="28"/>
                <w:szCs w:val="28"/>
              </w:rPr>
              <w:pict>
                <v:shape id="_x0000_s1037" type="#_x0000_t67" style="position:absolute;margin-left:85.6pt;margin-top:18.6pt;width:26.25pt;height:51.75pt;z-index:251662336">
                  <v:textbox style="layout-flow:vertical-ideographic"/>
                </v:shape>
              </w:pict>
            </w:r>
          </w:p>
          <w:p w:rsidR="009C3F1A" w:rsidRPr="004B0146" w:rsidRDefault="007A2B04">
            <w:pPr>
              <w:rPr>
                <w:rFonts w:eastAsia="楷体_GB2312"/>
                <w:sz w:val="28"/>
                <w:szCs w:val="28"/>
              </w:rPr>
            </w:pPr>
            <w:r>
              <w:rPr>
                <w:rFonts w:eastAsia="楷体_GB2312"/>
                <w:sz w:val="28"/>
                <w:szCs w:val="28"/>
              </w:rPr>
              <w:pict>
                <v:shape id="_x0000_s1051" type="#_x0000_t202" style="position:absolute;margin-left:211pt;margin-top:26.95pt;width:172.5pt;height:109.5pt;z-index:251672576;v-text-anchor:middle">
                  <v:textbox style="mso-next-textbox:#_x0000_s1051">
                    <w:txbxContent>
                      <w:p w:rsidR="0053032E" w:rsidRDefault="0053032E">
                        <w:r>
                          <w:rPr>
                            <w:rFonts w:hint="eastAsia"/>
                          </w:rPr>
                          <w:t>平台管理</w:t>
                        </w:r>
                      </w:p>
                      <w:p w:rsidR="0053032E" w:rsidRDefault="0053032E">
                        <w:r>
                          <w:rPr>
                            <w:rFonts w:hint="eastAsia"/>
                          </w:rPr>
                          <w:t>保护机制变革</w:t>
                        </w:r>
                      </w:p>
                      <w:p w:rsidR="0053032E" w:rsidRDefault="0053032E">
                        <w:r>
                          <w:rPr>
                            <w:rFonts w:hint="eastAsia"/>
                          </w:rPr>
                          <w:t>“调色盘”专业化</w:t>
                        </w:r>
                      </w:p>
                      <w:p w:rsidR="0053032E" w:rsidRDefault="0053032E">
                        <w:r>
                          <w:rPr>
                            <w:rFonts w:hint="eastAsia"/>
                          </w:rPr>
                          <w:t>文化认同</w:t>
                        </w:r>
                      </w:p>
                    </w:txbxContent>
                  </v:textbox>
                </v:shape>
              </w:pict>
            </w:r>
          </w:p>
          <w:p w:rsidR="009C3F1A" w:rsidRPr="004B0146" w:rsidRDefault="009C3F1A">
            <w:pPr>
              <w:rPr>
                <w:rFonts w:eastAsia="楷体_GB2312"/>
                <w:sz w:val="28"/>
                <w:szCs w:val="28"/>
              </w:rPr>
            </w:pPr>
          </w:p>
          <w:p w:rsidR="00C6429E" w:rsidRPr="004B0146" w:rsidRDefault="007A2B04">
            <w:pPr>
              <w:rPr>
                <w:rFonts w:eastAsia="楷体_GB2312"/>
                <w:sz w:val="28"/>
                <w:szCs w:val="28"/>
              </w:rPr>
            </w:pPr>
            <w:r>
              <w:rPr>
                <w:rFonts w:eastAsia="楷体_GB2312"/>
                <w:sz w:val="28"/>
                <w:szCs w:val="28"/>
              </w:rPr>
              <w:pict>
                <v:shape id="_x0000_s1050" type="#_x0000_t13" style="position:absolute;margin-left:152.35pt;margin-top:18.15pt;width:48pt;height:7.5pt;z-index:251671552"/>
              </w:pict>
            </w:r>
            <w:r>
              <w:rPr>
                <w:rFonts w:eastAsia="楷体_GB2312"/>
                <w:sz w:val="28"/>
                <w:szCs w:val="28"/>
              </w:rPr>
              <w:pict>
                <v:shape id="_x0000_s1038" type="#_x0000_t202" style="position:absolute;margin-left:55.75pt;margin-top:2.4pt;width:84.6pt;height:44.25pt;z-index:251663360;v-text-anchor:middle">
                  <v:textbox style="mso-next-textbox:#_x0000_s1038">
                    <w:txbxContent>
                      <w:p w:rsidR="0053032E" w:rsidRPr="006A6D55" w:rsidRDefault="0053032E" w:rsidP="006A6D55">
                        <w:pPr>
                          <w:jc w:val="center"/>
                          <w:rPr>
                            <w:sz w:val="30"/>
                            <w:szCs w:val="30"/>
                          </w:rPr>
                        </w:pPr>
                        <w:r w:rsidRPr="006A6D55">
                          <w:rPr>
                            <w:rFonts w:hint="eastAsia"/>
                            <w:sz w:val="30"/>
                            <w:szCs w:val="30"/>
                          </w:rPr>
                          <w:t>解决问题</w:t>
                        </w:r>
                      </w:p>
                    </w:txbxContent>
                  </v:textbox>
                </v:shape>
              </w:pict>
            </w:r>
          </w:p>
          <w:p w:rsidR="00C6429E" w:rsidRPr="004B0146" w:rsidRDefault="00C6429E">
            <w:pPr>
              <w:rPr>
                <w:rFonts w:eastAsia="楷体_GB2312"/>
                <w:sz w:val="28"/>
                <w:szCs w:val="28"/>
              </w:rPr>
            </w:pPr>
          </w:p>
          <w:p w:rsidR="00C6429E" w:rsidRPr="004B0146" w:rsidRDefault="00C6429E">
            <w:pPr>
              <w:rPr>
                <w:rFonts w:eastAsia="楷体_GB2312"/>
                <w:sz w:val="28"/>
                <w:szCs w:val="28"/>
              </w:rPr>
            </w:pPr>
          </w:p>
          <w:p w:rsidR="00C6429E" w:rsidRPr="004B0146" w:rsidRDefault="00C6429E">
            <w:pPr>
              <w:rPr>
                <w:rFonts w:eastAsia="楷体_GB2312"/>
                <w:sz w:val="28"/>
                <w:szCs w:val="28"/>
              </w:rPr>
            </w:pPr>
          </w:p>
          <w:p w:rsidR="00C6429E" w:rsidRPr="004B0146" w:rsidRDefault="004B0146" w:rsidP="004B0146">
            <w:pPr>
              <w:rPr>
                <w:rFonts w:eastAsia="楷体_GB2312"/>
                <w:sz w:val="28"/>
                <w:szCs w:val="28"/>
              </w:rPr>
            </w:pPr>
            <w:r>
              <w:rPr>
                <w:rFonts w:eastAsia="楷体_GB2312" w:hint="eastAsia"/>
                <w:sz w:val="28"/>
                <w:szCs w:val="28"/>
              </w:rPr>
              <w:t>（</w:t>
            </w:r>
            <w:r>
              <w:rPr>
                <w:rFonts w:eastAsia="楷体_GB2312" w:hint="eastAsia"/>
                <w:sz w:val="28"/>
                <w:szCs w:val="28"/>
              </w:rPr>
              <w:t>2</w:t>
            </w:r>
            <w:r>
              <w:rPr>
                <w:rFonts w:eastAsia="楷体_GB2312" w:hint="eastAsia"/>
                <w:sz w:val="28"/>
                <w:szCs w:val="28"/>
              </w:rPr>
              <w:t>）</w:t>
            </w:r>
            <w:r w:rsidR="00C6429E" w:rsidRPr="004B0146">
              <w:rPr>
                <w:rFonts w:eastAsia="楷体_GB2312" w:hint="eastAsia"/>
                <w:sz w:val="28"/>
                <w:szCs w:val="28"/>
              </w:rPr>
              <w:t>预期成果</w:t>
            </w:r>
          </w:p>
          <w:p w:rsidR="0040556F" w:rsidRPr="00AE5FB2" w:rsidRDefault="00C6429E" w:rsidP="004C1C3E">
            <w:pPr>
              <w:ind w:firstLineChars="200" w:firstLine="480"/>
              <w:rPr>
                <w:rFonts w:ascii="仿宋" w:eastAsia="仿宋" w:hAnsi="仿宋"/>
                <w:sz w:val="24"/>
                <w:szCs w:val="28"/>
              </w:rPr>
            </w:pPr>
            <w:r w:rsidRPr="00AE5FB2">
              <w:rPr>
                <w:rFonts w:ascii="仿宋" w:eastAsia="仿宋" w:hAnsi="仿宋" w:hint="eastAsia"/>
                <w:sz w:val="24"/>
                <w:szCs w:val="28"/>
              </w:rPr>
              <w:t>本项目预期成果将以学术论文</w:t>
            </w:r>
            <w:r w:rsidR="00D8702A" w:rsidRPr="00AE5FB2">
              <w:rPr>
                <w:rFonts w:ascii="仿宋" w:eastAsia="仿宋" w:hAnsi="仿宋" w:hint="eastAsia"/>
                <w:sz w:val="24"/>
                <w:szCs w:val="28"/>
              </w:rPr>
              <w:t>或研究报告</w:t>
            </w:r>
            <w:r w:rsidRPr="00AE5FB2">
              <w:rPr>
                <w:rFonts w:ascii="仿宋" w:eastAsia="仿宋" w:hAnsi="仿宋" w:hint="eastAsia"/>
                <w:sz w:val="24"/>
                <w:szCs w:val="28"/>
              </w:rPr>
              <w:t>的形式提交，预期在国内期刊中发表</w:t>
            </w:r>
            <w:r w:rsidR="0040556F" w:rsidRPr="00AE5FB2">
              <w:rPr>
                <w:rFonts w:ascii="仿宋" w:eastAsia="仿宋" w:hAnsi="仿宋" w:hint="eastAsia"/>
                <w:sz w:val="24"/>
                <w:szCs w:val="28"/>
              </w:rPr>
              <w:t>关于耽美文学的发展状况、侵权问题、解决方法等方面省刊1～2篇。</w:t>
            </w:r>
          </w:p>
          <w:p w:rsidR="0040556F" w:rsidRDefault="0040556F" w:rsidP="004C1C3E">
            <w:pPr>
              <w:ind w:firstLineChars="200" w:firstLine="480"/>
              <w:rPr>
                <w:rFonts w:eastAsia="楷体_GB2312"/>
                <w:sz w:val="28"/>
                <w:szCs w:val="28"/>
              </w:rPr>
            </w:pPr>
            <w:r w:rsidRPr="00AE5FB2">
              <w:rPr>
                <w:rFonts w:ascii="仿宋" w:eastAsia="仿宋" w:hAnsi="仿宋" w:hint="eastAsia"/>
                <w:sz w:val="24"/>
                <w:szCs w:val="28"/>
              </w:rPr>
              <w:t>论文：经研究分析后撰写论文《耽美文学的版权保护研究》拟发表于</w:t>
            </w:r>
            <w:r w:rsidR="00E31813" w:rsidRPr="00AE5FB2">
              <w:rPr>
                <w:rFonts w:ascii="仿宋" w:eastAsia="仿宋" w:hAnsi="仿宋" w:hint="eastAsia"/>
                <w:sz w:val="24"/>
                <w:szCs w:val="28"/>
              </w:rPr>
              <w:t>《新媒体》《文化与传播》等</w:t>
            </w:r>
            <w:r w:rsidR="00012DB1">
              <w:rPr>
                <w:rFonts w:ascii="仿宋" w:eastAsia="仿宋" w:hAnsi="仿宋" w:hint="eastAsia"/>
                <w:sz w:val="24"/>
                <w:szCs w:val="28"/>
              </w:rPr>
              <w:t>新闻传播学</w:t>
            </w:r>
            <w:r w:rsidR="00E31813" w:rsidRPr="00AE5FB2">
              <w:rPr>
                <w:rFonts w:ascii="仿宋" w:eastAsia="仿宋" w:hAnsi="仿宋" w:hint="eastAsia"/>
                <w:sz w:val="24"/>
                <w:szCs w:val="28"/>
              </w:rPr>
              <w:t>省刊</w:t>
            </w:r>
            <w:r w:rsidRPr="00AE5FB2">
              <w:rPr>
                <w:rFonts w:ascii="仿宋" w:eastAsia="仿宋" w:hAnsi="仿宋" w:hint="eastAsia"/>
                <w:sz w:val="24"/>
                <w:szCs w:val="28"/>
              </w:rPr>
              <w:t>，论文针对当前耽美文学发展的现状，基于IP时代网络文学版权问题的特性，探讨该领域版权保护</w:t>
            </w:r>
            <w:r w:rsidR="006E2D4F" w:rsidRPr="00AE5FB2">
              <w:rPr>
                <w:rFonts w:ascii="仿宋" w:eastAsia="仿宋" w:hAnsi="仿宋" w:hint="eastAsia"/>
                <w:sz w:val="24"/>
                <w:szCs w:val="28"/>
              </w:rPr>
              <w:t>之法，提出合理的确权、维权机制。</w:t>
            </w:r>
          </w:p>
        </w:tc>
      </w:tr>
      <w:tr w:rsidR="009C3F1A">
        <w:trPr>
          <w:trHeight w:val="294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年度目标和工作内容（分年度写）</w:t>
            </w:r>
          </w:p>
          <w:p w:rsidR="00FD587D" w:rsidRPr="00AE5FB2" w:rsidRDefault="00FD587D" w:rsidP="004B0146">
            <w:pPr>
              <w:spacing w:after="0" w:line="360" w:lineRule="auto"/>
              <w:ind w:firstLineChars="200" w:firstLine="480"/>
              <w:rPr>
                <w:rFonts w:ascii="仿宋" w:eastAsia="仿宋" w:hAnsi="仿宋"/>
                <w:sz w:val="24"/>
                <w:szCs w:val="28"/>
              </w:rPr>
            </w:pPr>
            <w:r w:rsidRPr="00AE5FB2">
              <w:rPr>
                <w:rFonts w:ascii="仿宋" w:eastAsia="仿宋" w:hAnsi="仿宋"/>
                <w:sz w:val="24"/>
                <w:szCs w:val="28"/>
              </w:rPr>
              <w:t>（</w:t>
            </w:r>
            <w:r w:rsidRPr="00AE5FB2">
              <w:rPr>
                <w:rFonts w:ascii="仿宋" w:eastAsia="仿宋" w:hAnsi="仿宋" w:hint="eastAsia"/>
                <w:sz w:val="24"/>
                <w:szCs w:val="28"/>
              </w:rPr>
              <w:t>1）2018年完成</w:t>
            </w:r>
            <w:r w:rsidRPr="00AE5FB2">
              <w:rPr>
                <w:rFonts w:ascii="仿宋" w:eastAsia="仿宋" w:hAnsi="仿宋"/>
                <w:sz w:val="24"/>
                <w:szCs w:val="28"/>
              </w:rPr>
              <w:t>资料搜集</w:t>
            </w:r>
            <w:r w:rsidRPr="00AE5FB2">
              <w:rPr>
                <w:rFonts w:ascii="仿宋" w:eastAsia="仿宋" w:hAnsi="仿宋" w:hint="eastAsia"/>
                <w:sz w:val="24"/>
                <w:szCs w:val="28"/>
              </w:rPr>
              <w:t>以及完成论文</w:t>
            </w:r>
            <w:r w:rsidRPr="00AE5FB2">
              <w:rPr>
                <w:rFonts w:ascii="仿宋" w:eastAsia="仿宋" w:hAnsi="仿宋"/>
                <w:sz w:val="24"/>
                <w:szCs w:val="28"/>
              </w:rPr>
              <w:t>初稿</w:t>
            </w:r>
            <w:r w:rsidRPr="00AE5FB2">
              <w:rPr>
                <w:rFonts w:ascii="仿宋" w:eastAsia="仿宋" w:hAnsi="仿宋" w:hint="eastAsia"/>
                <w:sz w:val="24"/>
                <w:szCs w:val="28"/>
              </w:rPr>
              <w:t>。</w:t>
            </w:r>
          </w:p>
          <w:p w:rsidR="009C3F1A" w:rsidRPr="00AE5FB2" w:rsidRDefault="00FD587D" w:rsidP="004B0146">
            <w:pPr>
              <w:spacing w:after="0" w:line="360" w:lineRule="auto"/>
              <w:ind w:firstLineChars="200" w:firstLine="480"/>
              <w:rPr>
                <w:rFonts w:ascii="仿宋" w:eastAsia="仿宋" w:hAnsi="仿宋"/>
                <w:sz w:val="24"/>
                <w:szCs w:val="28"/>
              </w:rPr>
            </w:pPr>
            <w:r w:rsidRPr="00AE5FB2">
              <w:rPr>
                <w:rFonts w:ascii="仿宋" w:eastAsia="仿宋" w:hAnsi="仿宋" w:hint="eastAsia"/>
                <w:sz w:val="24"/>
                <w:szCs w:val="28"/>
              </w:rPr>
              <w:t>（2）2019将论文发表在省级或</w:t>
            </w:r>
            <w:r w:rsidRPr="00AE5FB2">
              <w:rPr>
                <w:rFonts w:ascii="仿宋" w:eastAsia="仿宋" w:hAnsi="仿宋"/>
                <w:sz w:val="24"/>
                <w:szCs w:val="28"/>
              </w:rPr>
              <w:t>国家级刊物上，并完成研究报告</w:t>
            </w:r>
            <w:r w:rsidRPr="00AE5FB2">
              <w:rPr>
                <w:rFonts w:ascii="仿宋" w:eastAsia="仿宋" w:hAnsi="仿宋" w:hint="eastAsia"/>
                <w:sz w:val="24"/>
                <w:szCs w:val="28"/>
              </w:rPr>
              <w:t>。</w:t>
            </w:r>
          </w:p>
          <w:p w:rsidR="009C3F1A" w:rsidRPr="00FD587D"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7A1C56" w:rsidRDefault="007A1C56">
            <w:pPr>
              <w:rPr>
                <w:rFonts w:eastAsia="楷体_GB2312"/>
                <w:sz w:val="28"/>
                <w:szCs w:val="28"/>
              </w:rPr>
            </w:pPr>
          </w:p>
        </w:tc>
      </w:tr>
      <w:tr w:rsidR="009C3F1A">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t>指导教师意见</w:t>
            </w:r>
          </w:p>
          <w:p w:rsidR="00D8702A" w:rsidRDefault="00D8702A" w:rsidP="00D8702A">
            <w:pPr>
              <w:spacing w:line="360" w:lineRule="auto"/>
              <w:ind w:firstLineChars="200" w:firstLine="480"/>
              <w:rPr>
                <w:rFonts w:eastAsia="楷体_GB2312"/>
                <w:sz w:val="28"/>
                <w:szCs w:val="28"/>
              </w:rPr>
            </w:pPr>
            <w:r>
              <w:rPr>
                <w:rFonts w:ascii="仿宋" w:eastAsia="仿宋" w:hAnsi="仿宋" w:hint="eastAsia"/>
                <w:sz w:val="24"/>
                <w:szCs w:val="24"/>
              </w:rPr>
              <w:t>本</w:t>
            </w:r>
            <w:r w:rsidRPr="000B1B6A">
              <w:rPr>
                <w:rFonts w:ascii="仿宋" w:eastAsia="仿宋" w:hAnsi="仿宋" w:hint="eastAsia"/>
                <w:sz w:val="24"/>
                <w:szCs w:val="24"/>
              </w:rPr>
              <w:t>项目</w:t>
            </w:r>
            <w:r>
              <w:rPr>
                <w:rFonts w:ascii="仿宋" w:eastAsia="仿宋" w:hAnsi="仿宋" w:hint="eastAsia"/>
                <w:sz w:val="24"/>
                <w:szCs w:val="24"/>
              </w:rPr>
              <w:t>基本</w:t>
            </w:r>
            <w:r>
              <w:rPr>
                <w:rFonts w:ascii="仿宋" w:eastAsia="仿宋" w:hAnsi="仿宋"/>
                <w:sz w:val="24"/>
                <w:szCs w:val="24"/>
              </w:rPr>
              <w:t>学生日常兴趣爱好，</w:t>
            </w:r>
            <w:r>
              <w:rPr>
                <w:rFonts w:ascii="仿宋" w:eastAsia="仿宋" w:hAnsi="仿宋" w:hint="eastAsia"/>
                <w:sz w:val="24"/>
                <w:szCs w:val="24"/>
              </w:rPr>
              <w:t>具备了较好的</w:t>
            </w:r>
            <w:r>
              <w:rPr>
                <w:rFonts w:ascii="仿宋" w:eastAsia="仿宋" w:hAnsi="仿宋"/>
                <w:sz w:val="24"/>
                <w:szCs w:val="24"/>
              </w:rPr>
              <w:t>问题</w:t>
            </w:r>
            <w:r>
              <w:rPr>
                <w:rFonts w:ascii="仿宋" w:eastAsia="仿宋" w:hAnsi="仿宋" w:hint="eastAsia"/>
                <w:sz w:val="24"/>
                <w:szCs w:val="24"/>
              </w:rPr>
              <w:t>发现</w:t>
            </w:r>
            <w:r>
              <w:rPr>
                <w:rFonts w:ascii="仿宋" w:eastAsia="仿宋" w:hAnsi="仿宋"/>
                <w:sz w:val="24"/>
                <w:szCs w:val="24"/>
              </w:rPr>
              <w:t>意识，</w:t>
            </w:r>
            <w:r>
              <w:rPr>
                <w:rFonts w:ascii="仿宋" w:eastAsia="仿宋" w:hAnsi="仿宋" w:hint="eastAsia"/>
                <w:sz w:val="24"/>
                <w:szCs w:val="24"/>
              </w:rPr>
              <w:t>且</w:t>
            </w:r>
            <w:r>
              <w:rPr>
                <w:rFonts w:ascii="仿宋" w:eastAsia="仿宋" w:hAnsi="仿宋"/>
                <w:sz w:val="24"/>
                <w:szCs w:val="24"/>
              </w:rPr>
              <w:t>符合</w:t>
            </w:r>
            <w:r>
              <w:rPr>
                <w:rFonts w:ascii="仿宋" w:eastAsia="仿宋" w:hAnsi="仿宋" w:hint="eastAsia"/>
                <w:sz w:val="24"/>
                <w:szCs w:val="24"/>
              </w:rPr>
              <w:t>新闻传播学科</w:t>
            </w:r>
            <w:r>
              <w:rPr>
                <w:rFonts w:ascii="仿宋" w:eastAsia="仿宋" w:hAnsi="仿宋"/>
                <w:sz w:val="24"/>
                <w:szCs w:val="24"/>
              </w:rPr>
              <w:t>理论联系实际的</w:t>
            </w:r>
            <w:r>
              <w:rPr>
                <w:rFonts w:ascii="仿宋" w:eastAsia="仿宋" w:hAnsi="仿宋" w:hint="eastAsia"/>
                <w:sz w:val="24"/>
                <w:szCs w:val="24"/>
              </w:rPr>
              <w:t>学科主旨。研究</w:t>
            </w:r>
            <w:r>
              <w:rPr>
                <w:rFonts w:ascii="仿宋" w:eastAsia="仿宋" w:hAnsi="仿宋"/>
                <w:sz w:val="24"/>
                <w:szCs w:val="24"/>
              </w:rPr>
              <w:t>的</w:t>
            </w:r>
            <w:r>
              <w:rPr>
                <w:rFonts w:ascii="仿宋" w:eastAsia="仿宋" w:hAnsi="仿宋" w:hint="eastAsia"/>
                <w:sz w:val="24"/>
                <w:szCs w:val="24"/>
              </w:rPr>
              <w:t>问题兼具</w:t>
            </w:r>
            <w:r>
              <w:rPr>
                <w:rFonts w:ascii="仿宋" w:eastAsia="仿宋" w:hAnsi="仿宋"/>
                <w:sz w:val="24"/>
                <w:szCs w:val="24"/>
              </w:rPr>
              <w:t>新颖性</w:t>
            </w:r>
            <w:r>
              <w:rPr>
                <w:rFonts w:ascii="仿宋" w:eastAsia="仿宋" w:hAnsi="仿宋" w:hint="eastAsia"/>
                <w:sz w:val="24"/>
                <w:szCs w:val="24"/>
              </w:rPr>
              <w:t>和</w:t>
            </w:r>
            <w:r>
              <w:rPr>
                <w:rFonts w:ascii="仿宋" w:eastAsia="仿宋" w:hAnsi="仿宋"/>
                <w:sz w:val="24"/>
                <w:szCs w:val="24"/>
              </w:rPr>
              <w:t>可拓展性，</w:t>
            </w:r>
            <w:r>
              <w:rPr>
                <w:rFonts w:ascii="仿宋" w:eastAsia="仿宋" w:hAnsi="仿宋" w:hint="eastAsia"/>
                <w:sz w:val="24"/>
                <w:szCs w:val="24"/>
              </w:rPr>
              <w:t>可进一步将其</w:t>
            </w:r>
            <w:r>
              <w:rPr>
                <w:rFonts w:ascii="仿宋" w:eastAsia="仿宋" w:hAnsi="仿宋"/>
                <w:sz w:val="24"/>
                <w:szCs w:val="24"/>
              </w:rPr>
              <w:t>打磨为</w:t>
            </w:r>
            <w:r>
              <w:rPr>
                <w:rFonts w:ascii="仿宋" w:eastAsia="仿宋" w:hAnsi="仿宋" w:hint="eastAsia"/>
                <w:sz w:val="24"/>
                <w:szCs w:val="24"/>
              </w:rPr>
              <w:t>毕业论文</w:t>
            </w:r>
            <w:r>
              <w:rPr>
                <w:rFonts w:ascii="仿宋" w:eastAsia="仿宋" w:hAnsi="仿宋"/>
                <w:sz w:val="24"/>
                <w:szCs w:val="24"/>
              </w:rPr>
              <w:t>，</w:t>
            </w:r>
            <w:r>
              <w:rPr>
                <w:rFonts w:ascii="仿宋" w:eastAsia="仿宋" w:hAnsi="仿宋" w:hint="eastAsia"/>
                <w:sz w:val="24"/>
                <w:szCs w:val="24"/>
              </w:rPr>
              <w:t>对于培养</w:t>
            </w:r>
            <w:r>
              <w:rPr>
                <w:rFonts w:ascii="仿宋" w:eastAsia="仿宋" w:hAnsi="仿宋"/>
                <w:sz w:val="24"/>
                <w:szCs w:val="24"/>
              </w:rPr>
              <w:t>学生的</w:t>
            </w:r>
            <w:r>
              <w:rPr>
                <w:rFonts w:ascii="仿宋" w:eastAsia="仿宋" w:hAnsi="仿宋" w:hint="eastAsia"/>
                <w:sz w:val="24"/>
                <w:szCs w:val="24"/>
              </w:rPr>
              <w:t>问题意识</w:t>
            </w:r>
            <w:r>
              <w:rPr>
                <w:rFonts w:ascii="仿宋" w:eastAsia="仿宋" w:hAnsi="仿宋"/>
                <w:sz w:val="24"/>
                <w:szCs w:val="24"/>
              </w:rPr>
              <w:t>、逻辑思维能力、论文</w:t>
            </w:r>
            <w:r>
              <w:rPr>
                <w:rFonts w:ascii="仿宋" w:eastAsia="仿宋" w:hAnsi="仿宋" w:hint="eastAsia"/>
                <w:sz w:val="24"/>
                <w:szCs w:val="24"/>
              </w:rPr>
              <w:t>写作能力大有裨益</w:t>
            </w:r>
            <w:r>
              <w:rPr>
                <w:rFonts w:ascii="仿宋" w:eastAsia="仿宋" w:hAnsi="仿宋"/>
                <w:sz w:val="24"/>
                <w:szCs w:val="24"/>
              </w:rPr>
              <w:t>，</w:t>
            </w:r>
            <w:r>
              <w:rPr>
                <w:rFonts w:ascii="仿宋" w:eastAsia="仿宋" w:hAnsi="仿宋" w:hint="eastAsia"/>
                <w:sz w:val="24"/>
                <w:szCs w:val="24"/>
              </w:rPr>
              <w:t>同意</w:t>
            </w:r>
            <w:r>
              <w:rPr>
                <w:rFonts w:ascii="仿宋" w:eastAsia="仿宋" w:hAnsi="仿宋"/>
                <w:sz w:val="24"/>
                <w:szCs w:val="24"/>
              </w:rPr>
              <w:t>申</w:t>
            </w:r>
            <w:r>
              <w:rPr>
                <w:rFonts w:ascii="仿宋" w:eastAsia="仿宋" w:hAnsi="仿宋" w:hint="eastAsia"/>
                <w:sz w:val="24"/>
                <w:szCs w:val="24"/>
              </w:rPr>
              <w:t>报</w:t>
            </w:r>
            <w:r>
              <w:rPr>
                <w:rFonts w:ascii="仿宋" w:eastAsia="仿宋" w:hAnsi="仿宋"/>
                <w:sz w:val="24"/>
                <w:szCs w:val="24"/>
              </w:rPr>
              <w:t>此项目！</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rsidP="00D8702A">
            <w:pPr>
              <w:rPr>
                <w:rFonts w:eastAsia="楷体_GB2312"/>
                <w:sz w:val="28"/>
                <w:szCs w:val="28"/>
              </w:rPr>
            </w:pPr>
            <w:r>
              <w:rPr>
                <w:rFonts w:eastAsia="楷体_GB2312"/>
                <w:sz w:val="28"/>
                <w:szCs w:val="28"/>
              </w:rPr>
              <w:t xml:space="preserve">                        </w:t>
            </w:r>
            <w:r>
              <w:rPr>
                <w:rFonts w:eastAsia="楷体_GB2312" w:hint="eastAsia"/>
                <w:sz w:val="28"/>
                <w:szCs w:val="28"/>
              </w:rPr>
              <w:t>签字：</w:t>
            </w:r>
            <w:r w:rsidR="00D8702A">
              <w:rPr>
                <w:rFonts w:eastAsia="楷体_GB2312"/>
                <w:noProof/>
                <w:sz w:val="28"/>
                <w:szCs w:val="28"/>
              </w:rPr>
              <w:drawing>
                <wp:inline distT="0" distB="0" distL="0" distR="0" wp14:anchorId="2DCF8DD2" wp14:editId="0E807195">
                  <wp:extent cx="1324708" cy="589727"/>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陈电子签名1405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39194" cy="596176"/>
                          </a:xfrm>
                          <a:prstGeom prst="rect">
                            <a:avLst/>
                          </a:prstGeom>
                        </pic:spPr>
                      </pic:pic>
                    </a:graphicData>
                  </a:graphic>
                </wp:inline>
              </w:drawing>
            </w:r>
            <w:r w:rsidR="00D8702A">
              <w:rPr>
                <w:rFonts w:eastAsia="楷体_GB2312"/>
                <w:sz w:val="28"/>
                <w:szCs w:val="28"/>
              </w:rPr>
              <w:t xml:space="preserve">           </w:t>
            </w:r>
            <w:r>
              <w:rPr>
                <w:rFonts w:eastAsia="楷体_GB2312"/>
                <w:sz w:val="28"/>
                <w:szCs w:val="28"/>
              </w:rPr>
              <w:t xml:space="preserve"> </w:t>
            </w:r>
            <w:r>
              <w:rPr>
                <w:rFonts w:eastAsia="楷体_GB2312" w:hint="eastAsia"/>
                <w:sz w:val="28"/>
                <w:szCs w:val="28"/>
              </w:rPr>
              <w:t>日期：</w:t>
            </w:r>
            <w:r w:rsidR="00D8702A">
              <w:rPr>
                <w:rFonts w:eastAsia="楷体_GB2312" w:hint="eastAsia"/>
                <w:sz w:val="28"/>
                <w:szCs w:val="28"/>
              </w:rPr>
              <w:t>2018</w:t>
            </w:r>
            <w:r w:rsidR="00D8702A">
              <w:rPr>
                <w:rFonts w:eastAsia="楷体_GB2312" w:hint="eastAsia"/>
                <w:sz w:val="28"/>
                <w:szCs w:val="28"/>
              </w:rPr>
              <w:t>年</w:t>
            </w:r>
            <w:r w:rsidR="00D8702A">
              <w:rPr>
                <w:rFonts w:eastAsia="楷体_GB2312" w:hint="eastAsia"/>
                <w:sz w:val="28"/>
                <w:szCs w:val="28"/>
              </w:rPr>
              <w:t>3</w:t>
            </w:r>
            <w:r w:rsidR="00D8702A">
              <w:rPr>
                <w:rFonts w:eastAsia="楷体_GB2312" w:hint="eastAsia"/>
                <w:sz w:val="28"/>
                <w:szCs w:val="28"/>
              </w:rPr>
              <w:t>月</w:t>
            </w:r>
            <w:r w:rsidR="00D8702A">
              <w:rPr>
                <w:rFonts w:eastAsia="楷体_GB2312" w:hint="eastAsia"/>
                <w:sz w:val="28"/>
                <w:szCs w:val="28"/>
              </w:rPr>
              <w:t>6</w:t>
            </w:r>
            <w:r w:rsidR="00D8702A">
              <w:rPr>
                <w:rFonts w:eastAsia="楷体_GB2312" w:hint="eastAsia"/>
                <w:sz w:val="28"/>
                <w:szCs w:val="28"/>
              </w:rPr>
              <w:t>日</w:t>
            </w:r>
          </w:p>
        </w:tc>
      </w:tr>
      <w:tr w:rsidR="009C3F1A">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B04" w:rsidRDefault="007A2B04" w:rsidP="009C3F1A">
      <w:pPr>
        <w:spacing w:after="0"/>
      </w:pPr>
      <w:r>
        <w:separator/>
      </w:r>
    </w:p>
  </w:endnote>
  <w:endnote w:type="continuationSeparator" w:id="0">
    <w:p w:rsidR="007A2B04" w:rsidRDefault="007A2B04"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ont-weight : 400">
    <w:altName w:val="Segoe Print"/>
    <w:charset w:val="00"/>
    <w:family w:val="auto"/>
    <w:pitch w:val="default"/>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B04" w:rsidRDefault="007A2B04" w:rsidP="009C3F1A">
      <w:pPr>
        <w:spacing w:after="0"/>
      </w:pPr>
      <w:r>
        <w:separator/>
      </w:r>
    </w:p>
  </w:footnote>
  <w:footnote w:type="continuationSeparator" w:id="0">
    <w:p w:rsidR="007A2B04" w:rsidRDefault="007A2B04"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32E" w:rsidRDefault="0053032E"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90720"/>
    <w:multiLevelType w:val="hybridMultilevel"/>
    <w:tmpl w:val="B0C04E50"/>
    <w:lvl w:ilvl="0" w:tplc="6276C038">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4C5B51"/>
    <w:multiLevelType w:val="hybridMultilevel"/>
    <w:tmpl w:val="7286FDDE"/>
    <w:lvl w:ilvl="0" w:tplc="632269AC">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264903"/>
    <w:multiLevelType w:val="hybridMultilevel"/>
    <w:tmpl w:val="CC3CB152"/>
    <w:lvl w:ilvl="0" w:tplc="12267876">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CE1D97"/>
    <w:multiLevelType w:val="hybridMultilevel"/>
    <w:tmpl w:val="D5768DA6"/>
    <w:lvl w:ilvl="0" w:tplc="92042E82">
      <w:start w:val="1"/>
      <w:numFmt w:val="decimal"/>
      <w:lvlText w:val="（%1）"/>
      <w:lvlJc w:val="left"/>
      <w:pPr>
        <w:ind w:left="720" w:hanging="720"/>
      </w:pPr>
      <w:rPr>
        <w:rFonts w:ascii="Tahoma" w:eastAsia="楷体_GB2312" w:hAnsi="Tahoma"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12DB1"/>
    <w:rsid w:val="00030951"/>
    <w:rsid w:val="00033BEE"/>
    <w:rsid w:val="00040E1A"/>
    <w:rsid w:val="0005400F"/>
    <w:rsid w:val="0007730D"/>
    <w:rsid w:val="00081C70"/>
    <w:rsid w:val="00096A05"/>
    <w:rsid w:val="000D0007"/>
    <w:rsid w:val="000E66E9"/>
    <w:rsid w:val="00113891"/>
    <w:rsid w:val="001252E8"/>
    <w:rsid w:val="001331FF"/>
    <w:rsid w:val="00151B77"/>
    <w:rsid w:val="0016531A"/>
    <w:rsid w:val="0018244E"/>
    <w:rsid w:val="001B4389"/>
    <w:rsid w:val="001C0336"/>
    <w:rsid w:val="001D6C7E"/>
    <w:rsid w:val="001E3464"/>
    <w:rsid w:val="001E4668"/>
    <w:rsid w:val="001E4E2A"/>
    <w:rsid w:val="00205956"/>
    <w:rsid w:val="00206C97"/>
    <w:rsid w:val="00211299"/>
    <w:rsid w:val="00254896"/>
    <w:rsid w:val="0028184C"/>
    <w:rsid w:val="00291037"/>
    <w:rsid w:val="00291147"/>
    <w:rsid w:val="002B78CB"/>
    <w:rsid w:val="002C2BC9"/>
    <w:rsid w:val="002D3A03"/>
    <w:rsid w:val="002D6F49"/>
    <w:rsid w:val="002E3004"/>
    <w:rsid w:val="002F0673"/>
    <w:rsid w:val="002F663A"/>
    <w:rsid w:val="00302DA4"/>
    <w:rsid w:val="00302DB6"/>
    <w:rsid w:val="003034B4"/>
    <w:rsid w:val="0030423D"/>
    <w:rsid w:val="00306585"/>
    <w:rsid w:val="0031061E"/>
    <w:rsid w:val="00312C34"/>
    <w:rsid w:val="00317F19"/>
    <w:rsid w:val="00323B43"/>
    <w:rsid w:val="00361B13"/>
    <w:rsid w:val="0036556A"/>
    <w:rsid w:val="00370501"/>
    <w:rsid w:val="00374AF8"/>
    <w:rsid w:val="003902DA"/>
    <w:rsid w:val="003917DC"/>
    <w:rsid w:val="003A0FA5"/>
    <w:rsid w:val="003C3268"/>
    <w:rsid w:val="003D37D8"/>
    <w:rsid w:val="003E2BFF"/>
    <w:rsid w:val="003F2DA8"/>
    <w:rsid w:val="003F6C42"/>
    <w:rsid w:val="0040556F"/>
    <w:rsid w:val="004222DB"/>
    <w:rsid w:val="00423FEC"/>
    <w:rsid w:val="00426133"/>
    <w:rsid w:val="00426F99"/>
    <w:rsid w:val="00427B72"/>
    <w:rsid w:val="00432833"/>
    <w:rsid w:val="004358AB"/>
    <w:rsid w:val="00440BBF"/>
    <w:rsid w:val="00451A97"/>
    <w:rsid w:val="00466F76"/>
    <w:rsid w:val="00476761"/>
    <w:rsid w:val="00490ECA"/>
    <w:rsid w:val="00492156"/>
    <w:rsid w:val="004B0146"/>
    <w:rsid w:val="004C1C3E"/>
    <w:rsid w:val="004C33EC"/>
    <w:rsid w:val="004C6435"/>
    <w:rsid w:val="004D1E29"/>
    <w:rsid w:val="004F5730"/>
    <w:rsid w:val="005122B3"/>
    <w:rsid w:val="005162B4"/>
    <w:rsid w:val="0053032E"/>
    <w:rsid w:val="00536A4F"/>
    <w:rsid w:val="005423E9"/>
    <w:rsid w:val="00555941"/>
    <w:rsid w:val="005652A4"/>
    <w:rsid w:val="00575E7F"/>
    <w:rsid w:val="00577966"/>
    <w:rsid w:val="00582D29"/>
    <w:rsid w:val="005834D3"/>
    <w:rsid w:val="0058483B"/>
    <w:rsid w:val="00585678"/>
    <w:rsid w:val="00596336"/>
    <w:rsid w:val="005A546A"/>
    <w:rsid w:val="005A6A1D"/>
    <w:rsid w:val="005C6B33"/>
    <w:rsid w:val="005C7C4B"/>
    <w:rsid w:val="005D3B0C"/>
    <w:rsid w:val="005E4E3D"/>
    <w:rsid w:val="005E6D2F"/>
    <w:rsid w:val="006149B8"/>
    <w:rsid w:val="00615A2A"/>
    <w:rsid w:val="00617651"/>
    <w:rsid w:val="006223BC"/>
    <w:rsid w:val="0062426C"/>
    <w:rsid w:val="00625430"/>
    <w:rsid w:val="006378FC"/>
    <w:rsid w:val="00670401"/>
    <w:rsid w:val="006809F8"/>
    <w:rsid w:val="0068120A"/>
    <w:rsid w:val="006856E9"/>
    <w:rsid w:val="006A6D55"/>
    <w:rsid w:val="006C4986"/>
    <w:rsid w:val="006E2D4F"/>
    <w:rsid w:val="006F7888"/>
    <w:rsid w:val="00710AC9"/>
    <w:rsid w:val="00720A19"/>
    <w:rsid w:val="00727472"/>
    <w:rsid w:val="00732204"/>
    <w:rsid w:val="00733A35"/>
    <w:rsid w:val="00754687"/>
    <w:rsid w:val="00766749"/>
    <w:rsid w:val="00766852"/>
    <w:rsid w:val="0077065A"/>
    <w:rsid w:val="00780996"/>
    <w:rsid w:val="007A096E"/>
    <w:rsid w:val="007A1C56"/>
    <w:rsid w:val="007A2B04"/>
    <w:rsid w:val="007A3FAB"/>
    <w:rsid w:val="007A51F0"/>
    <w:rsid w:val="007A630A"/>
    <w:rsid w:val="007C329F"/>
    <w:rsid w:val="007D00ED"/>
    <w:rsid w:val="007E5ED5"/>
    <w:rsid w:val="008050F4"/>
    <w:rsid w:val="00806E72"/>
    <w:rsid w:val="00810198"/>
    <w:rsid w:val="0081405F"/>
    <w:rsid w:val="0083096F"/>
    <w:rsid w:val="0083455A"/>
    <w:rsid w:val="00837E88"/>
    <w:rsid w:val="0084604C"/>
    <w:rsid w:val="0085127E"/>
    <w:rsid w:val="00851B48"/>
    <w:rsid w:val="00854581"/>
    <w:rsid w:val="00857299"/>
    <w:rsid w:val="00860623"/>
    <w:rsid w:val="00862577"/>
    <w:rsid w:val="00863B7B"/>
    <w:rsid w:val="00867ACC"/>
    <w:rsid w:val="00870487"/>
    <w:rsid w:val="00873D76"/>
    <w:rsid w:val="008764C5"/>
    <w:rsid w:val="00886EE9"/>
    <w:rsid w:val="008B7726"/>
    <w:rsid w:val="008D4FA1"/>
    <w:rsid w:val="008E7F83"/>
    <w:rsid w:val="008F125B"/>
    <w:rsid w:val="008F4087"/>
    <w:rsid w:val="008F79ED"/>
    <w:rsid w:val="009001BF"/>
    <w:rsid w:val="00900B78"/>
    <w:rsid w:val="009106F1"/>
    <w:rsid w:val="009176F2"/>
    <w:rsid w:val="00920B03"/>
    <w:rsid w:val="009225C8"/>
    <w:rsid w:val="009412E8"/>
    <w:rsid w:val="00945CCA"/>
    <w:rsid w:val="00951C60"/>
    <w:rsid w:val="00952E5E"/>
    <w:rsid w:val="0098205A"/>
    <w:rsid w:val="009B1EA6"/>
    <w:rsid w:val="009B604D"/>
    <w:rsid w:val="009C3F1A"/>
    <w:rsid w:val="009C4293"/>
    <w:rsid w:val="009D0BAC"/>
    <w:rsid w:val="009D3DF1"/>
    <w:rsid w:val="009E4C37"/>
    <w:rsid w:val="009E5795"/>
    <w:rsid w:val="009F02F8"/>
    <w:rsid w:val="009F5B97"/>
    <w:rsid w:val="00A1199E"/>
    <w:rsid w:val="00A254A3"/>
    <w:rsid w:val="00A2746E"/>
    <w:rsid w:val="00A360DF"/>
    <w:rsid w:val="00A64455"/>
    <w:rsid w:val="00A72CF2"/>
    <w:rsid w:val="00A8591F"/>
    <w:rsid w:val="00A90953"/>
    <w:rsid w:val="00A91B51"/>
    <w:rsid w:val="00AC1F0B"/>
    <w:rsid w:val="00AC4C2C"/>
    <w:rsid w:val="00AE0F12"/>
    <w:rsid w:val="00AE5FB2"/>
    <w:rsid w:val="00AF1CA1"/>
    <w:rsid w:val="00AF76C6"/>
    <w:rsid w:val="00B20D9E"/>
    <w:rsid w:val="00B24479"/>
    <w:rsid w:val="00B6666C"/>
    <w:rsid w:val="00B93C63"/>
    <w:rsid w:val="00B970DC"/>
    <w:rsid w:val="00BC5DFF"/>
    <w:rsid w:val="00BD6AEF"/>
    <w:rsid w:val="00BD729A"/>
    <w:rsid w:val="00BE2805"/>
    <w:rsid w:val="00BF28EC"/>
    <w:rsid w:val="00C11FC2"/>
    <w:rsid w:val="00C13F64"/>
    <w:rsid w:val="00C25ABB"/>
    <w:rsid w:val="00C34900"/>
    <w:rsid w:val="00C35006"/>
    <w:rsid w:val="00C57365"/>
    <w:rsid w:val="00C6429E"/>
    <w:rsid w:val="00C868E8"/>
    <w:rsid w:val="00C948AB"/>
    <w:rsid w:val="00CB0A05"/>
    <w:rsid w:val="00CB1EAE"/>
    <w:rsid w:val="00CB5715"/>
    <w:rsid w:val="00CB5ACC"/>
    <w:rsid w:val="00CC1A2D"/>
    <w:rsid w:val="00CC1C0C"/>
    <w:rsid w:val="00CC32B9"/>
    <w:rsid w:val="00CD5AEE"/>
    <w:rsid w:val="00CD6879"/>
    <w:rsid w:val="00CE408B"/>
    <w:rsid w:val="00CE5211"/>
    <w:rsid w:val="00CF73A4"/>
    <w:rsid w:val="00D11773"/>
    <w:rsid w:val="00D27E28"/>
    <w:rsid w:val="00D31D50"/>
    <w:rsid w:val="00D36F25"/>
    <w:rsid w:val="00D455C6"/>
    <w:rsid w:val="00D72A68"/>
    <w:rsid w:val="00D81782"/>
    <w:rsid w:val="00D81B2D"/>
    <w:rsid w:val="00D84BEC"/>
    <w:rsid w:val="00D8702A"/>
    <w:rsid w:val="00D92631"/>
    <w:rsid w:val="00D96DD5"/>
    <w:rsid w:val="00DA330A"/>
    <w:rsid w:val="00DA6B0C"/>
    <w:rsid w:val="00DC74F6"/>
    <w:rsid w:val="00DD376E"/>
    <w:rsid w:val="00DE6A1E"/>
    <w:rsid w:val="00DE7D1F"/>
    <w:rsid w:val="00DF0767"/>
    <w:rsid w:val="00DF1B2C"/>
    <w:rsid w:val="00DF4280"/>
    <w:rsid w:val="00E04E9E"/>
    <w:rsid w:val="00E05254"/>
    <w:rsid w:val="00E069B7"/>
    <w:rsid w:val="00E11143"/>
    <w:rsid w:val="00E13AAD"/>
    <w:rsid w:val="00E308CE"/>
    <w:rsid w:val="00E31813"/>
    <w:rsid w:val="00E47FCD"/>
    <w:rsid w:val="00E559AF"/>
    <w:rsid w:val="00E62589"/>
    <w:rsid w:val="00E64500"/>
    <w:rsid w:val="00E64C55"/>
    <w:rsid w:val="00E713E3"/>
    <w:rsid w:val="00E7144C"/>
    <w:rsid w:val="00E74652"/>
    <w:rsid w:val="00E81265"/>
    <w:rsid w:val="00E82FFE"/>
    <w:rsid w:val="00E87990"/>
    <w:rsid w:val="00E90000"/>
    <w:rsid w:val="00ED5E95"/>
    <w:rsid w:val="00ED67A0"/>
    <w:rsid w:val="00EE6A00"/>
    <w:rsid w:val="00F03B1E"/>
    <w:rsid w:val="00F264B2"/>
    <w:rsid w:val="00F467C6"/>
    <w:rsid w:val="00F52257"/>
    <w:rsid w:val="00F73795"/>
    <w:rsid w:val="00FD1412"/>
    <w:rsid w:val="00FD19C5"/>
    <w:rsid w:val="00FD3B1C"/>
    <w:rsid w:val="00FD527A"/>
    <w:rsid w:val="00FD587D"/>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rules v:ext="edit">
        <o:r id="V:Rule1" type="connector" idref="#_x0000_s1049"/>
      </o:rules>
    </o:shapelayout>
  </w:shapeDefaults>
  <w:decimalSymbol w:val="."/>
  <w:listSeparator w:val=","/>
  <w15:docId w15:val="{5C208E77-7F98-41D1-9E23-5DDF5EEA5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9E4C37"/>
    <w:pPr>
      <w:ind w:firstLineChars="200" w:firstLine="420"/>
    </w:pPr>
  </w:style>
  <w:style w:type="character" w:customStyle="1" w:styleId="ft19">
    <w:name w:val="ft19"/>
    <w:basedOn w:val="a0"/>
    <w:rsid w:val="00952E5E"/>
  </w:style>
  <w:style w:type="paragraph" w:styleId="aff0">
    <w:name w:val="Normal (Web)"/>
    <w:basedOn w:val="a"/>
    <w:uiPriority w:val="99"/>
    <w:semiHidden/>
    <w:unhideWhenUsed/>
    <w:rsid w:val="008F125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3270">
      <w:bodyDiv w:val="1"/>
      <w:marLeft w:val="0"/>
      <w:marRight w:val="0"/>
      <w:marTop w:val="0"/>
      <w:marBottom w:val="0"/>
      <w:divBdr>
        <w:top w:val="none" w:sz="0" w:space="0" w:color="auto"/>
        <w:left w:val="none" w:sz="0" w:space="0" w:color="auto"/>
        <w:bottom w:val="none" w:sz="0" w:space="0" w:color="auto"/>
        <w:right w:val="none" w:sz="0" w:space="0" w:color="auto"/>
      </w:divBdr>
      <w:divsChild>
        <w:div w:id="264506836">
          <w:marLeft w:val="0"/>
          <w:marRight w:val="0"/>
          <w:marTop w:val="0"/>
          <w:marBottom w:val="0"/>
          <w:divBdr>
            <w:top w:val="none" w:sz="0" w:space="0" w:color="auto"/>
            <w:left w:val="none" w:sz="0" w:space="0" w:color="auto"/>
            <w:bottom w:val="none" w:sz="0" w:space="0" w:color="auto"/>
            <w:right w:val="none" w:sz="0" w:space="0" w:color="auto"/>
          </w:divBdr>
          <w:divsChild>
            <w:div w:id="1659386014">
              <w:marLeft w:val="0"/>
              <w:marRight w:val="0"/>
              <w:marTop w:val="0"/>
              <w:marBottom w:val="0"/>
              <w:divBdr>
                <w:top w:val="none" w:sz="0" w:space="0" w:color="auto"/>
                <w:left w:val="none" w:sz="0" w:space="0" w:color="auto"/>
                <w:bottom w:val="none" w:sz="0" w:space="0" w:color="auto"/>
                <w:right w:val="none" w:sz="0" w:space="0" w:color="auto"/>
              </w:divBdr>
            </w:div>
            <w:div w:id="282200164">
              <w:marLeft w:val="0"/>
              <w:marRight w:val="0"/>
              <w:marTop w:val="0"/>
              <w:marBottom w:val="0"/>
              <w:divBdr>
                <w:top w:val="none" w:sz="0" w:space="0" w:color="auto"/>
                <w:left w:val="none" w:sz="0" w:space="0" w:color="auto"/>
                <w:bottom w:val="none" w:sz="0" w:space="0" w:color="auto"/>
                <w:right w:val="none" w:sz="0" w:space="0" w:color="auto"/>
              </w:divBdr>
            </w:div>
            <w:div w:id="1994287864">
              <w:marLeft w:val="0"/>
              <w:marRight w:val="0"/>
              <w:marTop w:val="0"/>
              <w:marBottom w:val="0"/>
              <w:divBdr>
                <w:top w:val="none" w:sz="0" w:space="0" w:color="auto"/>
                <w:left w:val="none" w:sz="0" w:space="0" w:color="auto"/>
                <w:bottom w:val="none" w:sz="0" w:space="0" w:color="auto"/>
                <w:right w:val="none" w:sz="0" w:space="0" w:color="auto"/>
              </w:divBdr>
            </w:div>
            <w:div w:id="1447699600">
              <w:marLeft w:val="0"/>
              <w:marRight w:val="0"/>
              <w:marTop w:val="0"/>
              <w:marBottom w:val="0"/>
              <w:divBdr>
                <w:top w:val="none" w:sz="0" w:space="0" w:color="auto"/>
                <w:left w:val="none" w:sz="0" w:space="0" w:color="auto"/>
                <w:bottom w:val="none" w:sz="0" w:space="0" w:color="auto"/>
                <w:right w:val="none" w:sz="0" w:space="0" w:color="auto"/>
              </w:divBdr>
            </w:div>
            <w:div w:id="116971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523713">
      <w:bodyDiv w:val="1"/>
      <w:marLeft w:val="0"/>
      <w:marRight w:val="0"/>
      <w:marTop w:val="0"/>
      <w:marBottom w:val="0"/>
      <w:divBdr>
        <w:top w:val="none" w:sz="0" w:space="0" w:color="auto"/>
        <w:left w:val="none" w:sz="0" w:space="0" w:color="auto"/>
        <w:bottom w:val="none" w:sz="0" w:space="0" w:color="auto"/>
        <w:right w:val="none" w:sz="0" w:space="0" w:color="auto"/>
      </w:divBdr>
    </w:div>
    <w:div w:id="1280917956">
      <w:bodyDiv w:val="1"/>
      <w:marLeft w:val="0"/>
      <w:marRight w:val="0"/>
      <w:marTop w:val="0"/>
      <w:marBottom w:val="0"/>
      <w:divBdr>
        <w:top w:val="none" w:sz="0" w:space="0" w:color="auto"/>
        <w:left w:val="none" w:sz="0" w:space="0" w:color="auto"/>
        <w:bottom w:val="none" w:sz="0" w:space="0" w:color="auto"/>
        <w:right w:val="none" w:sz="0" w:space="0" w:color="auto"/>
      </w:divBdr>
      <w:divsChild>
        <w:div w:id="861164562">
          <w:marLeft w:val="0"/>
          <w:marRight w:val="0"/>
          <w:marTop w:val="0"/>
          <w:marBottom w:val="0"/>
          <w:divBdr>
            <w:top w:val="none" w:sz="0" w:space="0" w:color="auto"/>
            <w:left w:val="none" w:sz="0" w:space="0" w:color="auto"/>
            <w:bottom w:val="none" w:sz="0" w:space="0" w:color="auto"/>
            <w:right w:val="none" w:sz="0" w:space="0" w:color="auto"/>
          </w:divBdr>
          <w:divsChild>
            <w:div w:id="1545674679">
              <w:marLeft w:val="0"/>
              <w:marRight w:val="0"/>
              <w:marTop w:val="0"/>
              <w:marBottom w:val="0"/>
              <w:divBdr>
                <w:top w:val="none" w:sz="0" w:space="0" w:color="auto"/>
                <w:left w:val="none" w:sz="0" w:space="0" w:color="auto"/>
                <w:bottom w:val="none" w:sz="0" w:space="0" w:color="auto"/>
                <w:right w:val="none" w:sz="0" w:space="0" w:color="auto"/>
              </w:divBdr>
            </w:div>
            <w:div w:id="126310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3395">
      <w:bodyDiv w:val="1"/>
      <w:marLeft w:val="0"/>
      <w:marRight w:val="0"/>
      <w:marTop w:val="0"/>
      <w:marBottom w:val="0"/>
      <w:divBdr>
        <w:top w:val="none" w:sz="0" w:space="0" w:color="auto"/>
        <w:left w:val="none" w:sz="0" w:space="0" w:color="auto"/>
        <w:bottom w:val="none" w:sz="0" w:space="0" w:color="auto"/>
        <w:right w:val="none" w:sz="0" w:space="0" w:color="auto"/>
      </w:divBdr>
      <w:divsChild>
        <w:div w:id="649333663">
          <w:marLeft w:val="0"/>
          <w:marRight w:val="0"/>
          <w:marTop w:val="0"/>
          <w:marBottom w:val="0"/>
          <w:divBdr>
            <w:top w:val="none" w:sz="0" w:space="0" w:color="auto"/>
            <w:left w:val="none" w:sz="0" w:space="0" w:color="auto"/>
            <w:bottom w:val="none" w:sz="0" w:space="0" w:color="auto"/>
            <w:right w:val="none" w:sz="0" w:space="0" w:color="auto"/>
          </w:divBdr>
          <w:divsChild>
            <w:div w:id="856772338">
              <w:marLeft w:val="0"/>
              <w:marRight w:val="0"/>
              <w:marTop w:val="0"/>
              <w:marBottom w:val="0"/>
              <w:divBdr>
                <w:top w:val="none" w:sz="0" w:space="0" w:color="auto"/>
                <w:left w:val="none" w:sz="0" w:space="0" w:color="auto"/>
                <w:bottom w:val="none" w:sz="0" w:space="0" w:color="auto"/>
                <w:right w:val="none" w:sz="0" w:space="0" w:color="auto"/>
              </w:divBdr>
            </w:div>
            <w:div w:id="128060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4777">
      <w:bodyDiv w:val="1"/>
      <w:marLeft w:val="0"/>
      <w:marRight w:val="0"/>
      <w:marTop w:val="0"/>
      <w:marBottom w:val="0"/>
      <w:divBdr>
        <w:top w:val="none" w:sz="0" w:space="0" w:color="auto"/>
        <w:left w:val="none" w:sz="0" w:space="0" w:color="auto"/>
        <w:bottom w:val="none" w:sz="0" w:space="0" w:color="auto"/>
        <w:right w:val="none" w:sz="0" w:space="0" w:color="auto"/>
      </w:divBdr>
    </w:div>
    <w:div w:id="2114858351">
      <w:bodyDiv w:val="1"/>
      <w:marLeft w:val="0"/>
      <w:marRight w:val="0"/>
      <w:marTop w:val="0"/>
      <w:marBottom w:val="0"/>
      <w:divBdr>
        <w:top w:val="none" w:sz="0" w:space="0" w:color="auto"/>
        <w:left w:val="none" w:sz="0" w:space="0" w:color="auto"/>
        <w:bottom w:val="none" w:sz="0" w:space="0" w:color="auto"/>
        <w:right w:val="none" w:sz="0" w:space="0" w:color="auto"/>
      </w:divBdr>
      <w:divsChild>
        <w:div w:id="170223780">
          <w:marLeft w:val="0"/>
          <w:marRight w:val="0"/>
          <w:marTop w:val="0"/>
          <w:marBottom w:val="0"/>
          <w:divBdr>
            <w:top w:val="none" w:sz="0" w:space="0" w:color="auto"/>
            <w:left w:val="none" w:sz="0" w:space="0" w:color="auto"/>
            <w:bottom w:val="none" w:sz="0" w:space="0" w:color="auto"/>
            <w:right w:val="none" w:sz="0" w:space="0" w:color="auto"/>
          </w:divBdr>
          <w:divsChild>
            <w:div w:id="468597121">
              <w:marLeft w:val="0"/>
              <w:marRight w:val="0"/>
              <w:marTop w:val="0"/>
              <w:marBottom w:val="0"/>
              <w:divBdr>
                <w:top w:val="none" w:sz="0" w:space="0" w:color="auto"/>
                <w:left w:val="none" w:sz="0" w:space="0" w:color="auto"/>
                <w:bottom w:val="none" w:sz="0" w:space="0" w:color="auto"/>
                <w:right w:val="none" w:sz="0" w:space="0" w:color="auto"/>
              </w:divBdr>
            </w:div>
            <w:div w:id="63911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0211A7-DC8E-4C0D-9553-8A02025DE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2020</TotalTime>
  <Pages>8</Pages>
  <Words>625</Words>
  <Characters>3564</Characters>
  <Application>Microsoft Office Word</Application>
  <DocSecurity>0</DocSecurity>
  <Lines>29</Lines>
  <Paragraphs>8</Paragraphs>
  <ScaleCrop>false</ScaleCrop>
  <Company>china</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30</cp:revision>
  <dcterms:created xsi:type="dcterms:W3CDTF">2017-12-12T00:44:00Z</dcterms:created>
  <dcterms:modified xsi:type="dcterms:W3CDTF">2020-03-16T07:44:00Z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